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05" w:rsidRPr="00C0519A" w:rsidRDefault="000F6905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643"/>
      </w:tblGrid>
      <w:tr w:rsidR="005D1FCD" w:rsidRPr="00C0519A" w:rsidTr="005D1FCD">
        <w:tc>
          <w:tcPr>
            <w:tcW w:w="4928" w:type="dxa"/>
          </w:tcPr>
          <w:p w:rsidR="005D1FCD" w:rsidRPr="00C0519A" w:rsidRDefault="005D1FC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>УТВЕРЖДАЮ: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Директор БУ СО ВО «Вологодский центр 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помощи детям, оставшимся 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без попечения родителей, </w:t>
            </w:r>
            <w:r w:rsidR="00145C52">
              <w:rPr>
                <w:rFonts w:cs="Times New Roman"/>
                <w:sz w:val="24"/>
                <w:szCs w:val="24"/>
              </w:rPr>
              <w:t>«Флагман</w:t>
            </w:r>
            <w:r w:rsidRPr="00C0519A">
              <w:rPr>
                <w:rFonts w:cs="Times New Roman"/>
                <w:sz w:val="24"/>
                <w:szCs w:val="24"/>
              </w:rPr>
              <w:t>»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____________</w:t>
            </w:r>
            <w:r w:rsidR="00145C52">
              <w:rPr>
                <w:rFonts w:cs="Times New Roman"/>
                <w:sz w:val="24"/>
                <w:szCs w:val="24"/>
              </w:rPr>
              <w:t>Л.Н. Пшеничникова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>«_____»____________20</w:t>
            </w:r>
            <w:r w:rsidR="00145C52">
              <w:rPr>
                <w:rFonts w:cs="Times New Roman"/>
                <w:sz w:val="24"/>
                <w:szCs w:val="24"/>
              </w:rPr>
              <w:t>__</w:t>
            </w:r>
            <w:r w:rsidRPr="00C0519A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C557B3" w:rsidRPr="00C0519A" w:rsidRDefault="00C557B3" w:rsidP="005D1FCD">
            <w:pPr>
              <w:jc w:val="left"/>
              <w:rPr>
                <w:sz w:val="24"/>
                <w:szCs w:val="24"/>
              </w:rPr>
            </w:pPr>
          </w:p>
          <w:p w:rsidR="006125AB" w:rsidRPr="00C0519A" w:rsidRDefault="006125AB" w:rsidP="005D1FCD">
            <w:pPr>
              <w:jc w:val="left"/>
              <w:rPr>
                <w:sz w:val="24"/>
                <w:szCs w:val="24"/>
              </w:rPr>
            </w:pPr>
          </w:p>
          <w:p w:rsidR="006125AB" w:rsidRPr="00C0519A" w:rsidRDefault="006125AB" w:rsidP="005D1FCD">
            <w:pPr>
              <w:jc w:val="left"/>
              <w:rPr>
                <w:sz w:val="24"/>
                <w:szCs w:val="24"/>
              </w:rPr>
            </w:pPr>
          </w:p>
        </w:tc>
      </w:tr>
    </w:tbl>
    <w:p w:rsidR="00C0519A" w:rsidRPr="00C0519A" w:rsidRDefault="00C0519A" w:rsidP="00C52D5B">
      <w:pPr>
        <w:rPr>
          <w:b/>
          <w:sz w:val="24"/>
          <w:szCs w:val="24"/>
        </w:rPr>
      </w:pPr>
      <w:r w:rsidRPr="00C0519A">
        <w:rPr>
          <w:b/>
          <w:sz w:val="24"/>
          <w:szCs w:val="24"/>
        </w:rPr>
        <w:t xml:space="preserve">Порядок </w:t>
      </w:r>
      <w:r w:rsidR="0071113B">
        <w:rPr>
          <w:b/>
          <w:sz w:val="24"/>
          <w:szCs w:val="24"/>
        </w:rPr>
        <w:t>взаимодействия</w:t>
      </w:r>
    </w:p>
    <w:p w:rsidR="005D1FCD" w:rsidRPr="00C0519A" w:rsidRDefault="00B758CE" w:rsidP="00B758CE">
      <w:pPr>
        <w:rPr>
          <w:b/>
          <w:sz w:val="24"/>
          <w:szCs w:val="24"/>
        </w:rPr>
      </w:pPr>
      <w:r w:rsidRPr="00C0519A">
        <w:rPr>
          <w:b/>
          <w:sz w:val="24"/>
          <w:szCs w:val="24"/>
        </w:rPr>
        <w:t xml:space="preserve">БУ СО ВО «Вологодский центр помощи детям, оставшимся без попечения родителей, </w:t>
      </w:r>
      <w:r w:rsidR="00145C52">
        <w:rPr>
          <w:b/>
          <w:sz w:val="24"/>
          <w:szCs w:val="24"/>
        </w:rPr>
        <w:t>«Флагман</w:t>
      </w:r>
      <w:r w:rsidRPr="00C0519A">
        <w:rPr>
          <w:b/>
          <w:sz w:val="24"/>
          <w:szCs w:val="24"/>
        </w:rPr>
        <w:t>»</w:t>
      </w:r>
      <w:r w:rsidR="007D3EB2">
        <w:rPr>
          <w:b/>
          <w:sz w:val="24"/>
          <w:szCs w:val="24"/>
        </w:rPr>
        <w:t xml:space="preserve"> </w:t>
      </w:r>
      <w:r w:rsidR="0071113B">
        <w:rPr>
          <w:b/>
          <w:sz w:val="24"/>
          <w:szCs w:val="24"/>
        </w:rPr>
        <w:t>с правоохранительными органами в сфере противодействия коррупции.</w:t>
      </w:r>
    </w:p>
    <w:p w:rsidR="00C0519A" w:rsidRPr="00C0519A" w:rsidRDefault="00C0519A" w:rsidP="00B758CE">
      <w:pPr>
        <w:rPr>
          <w:b/>
          <w:sz w:val="24"/>
          <w:szCs w:val="24"/>
        </w:rPr>
      </w:pPr>
    </w:p>
    <w:p w:rsidR="005D1FCD" w:rsidRPr="00C0519A" w:rsidRDefault="005D1FCD" w:rsidP="00F837F1">
      <w:pPr>
        <w:pStyle w:val="a5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C0519A">
        <w:rPr>
          <w:b/>
          <w:sz w:val="24"/>
          <w:szCs w:val="24"/>
        </w:rPr>
        <w:t>Общие положения</w:t>
      </w:r>
    </w:p>
    <w:p w:rsidR="00F9164D" w:rsidRPr="00C0519A" w:rsidRDefault="00F9164D" w:rsidP="00F9164D">
      <w:pPr>
        <w:pStyle w:val="a5"/>
        <w:jc w:val="both"/>
        <w:rPr>
          <w:b/>
          <w:sz w:val="24"/>
          <w:szCs w:val="24"/>
          <w:lang w:val="en-US"/>
        </w:rPr>
      </w:pPr>
    </w:p>
    <w:p w:rsidR="007D3EB2" w:rsidRDefault="0071113B" w:rsidP="007C429B">
      <w:pPr>
        <w:pStyle w:val="Default"/>
        <w:spacing w:line="276" w:lineRule="auto"/>
        <w:ind w:firstLine="709"/>
        <w:jc w:val="both"/>
      </w:pPr>
      <w:r>
        <w:t>Настоящий Порядок устанавливает общие правила организации деятельности по взаимодействию БУ СО ВО «Вологодский центр помощи детям, оставшимся без попечения родителей, «Флагман» (далее – Учреждение) с правоохранительными органами в сфере противодействия коррупции.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1.1. Правовую основу взаимодействия Учреждения с правоохранительными органами в сфере противодействия коррупции составляют: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- Конституция Российской Федерации;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- Федеральный закон от 25.12.2008 г. №273-ФЗ «О противодействии коррупции»;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- Кодекс Российской Федерации от административных правонарушениях;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- Устав Учреждения;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- настоящий Порядок.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1.2. Взаимодействие Учреждения с правоохранительными органами строится на основе строгого соблюдения следующих принципов: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>- 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71113B" w:rsidRDefault="0071113B" w:rsidP="007C429B">
      <w:pPr>
        <w:pStyle w:val="Default"/>
        <w:spacing w:line="276" w:lineRule="auto"/>
        <w:ind w:firstLine="709"/>
        <w:jc w:val="both"/>
      </w:pPr>
      <w:r>
        <w:t xml:space="preserve">- </w:t>
      </w:r>
      <w:r w:rsidR="00DA4635">
        <w:t>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- самостоятельности каждой из сторон взаимодействия в пределах, установленных законодательством Российской Федерации.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1.3. Формы взаимодействия Учреждения с правоохранительными органами: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- проведение совместных проверок по исполнению законодательства о противодействии коррупции;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- информационный обмен;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- организация совместных проверок по исполнению законодательства о противодействии коррупции;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- приглашение специалистов для оказания методической, консультационной и иной помощи в рассматриваемой сфере;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lastRenderedPageBreak/>
        <w:t>- организация совместных семинаров, конференций, мониторинговых исследований, социологических опросов.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Данный перечень возможных форм сотрудничества не является исчерпывающим.</w:t>
      </w:r>
    </w:p>
    <w:p w:rsidR="00DA4635" w:rsidRDefault="00DA4635" w:rsidP="007C429B">
      <w:pPr>
        <w:pStyle w:val="Default"/>
        <w:spacing w:line="276" w:lineRule="auto"/>
        <w:ind w:firstLine="709"/>
        <w:jc w:val="both"/>
      </w:pPr>
      <w:r>
        <w:t>1.4. Виды взаимодействия Учреждения с правоохранительными органами:</w:t>
      </w:r>
    </w:p>
    <w:p w:rsidR="00DA4635" w:rsidRDefault="00DA4635" w:rsidP="00DA4635">
      <w:pPr>
        <w:pStyle w:val="Default"/>
        <w:spacing w:line="276" w:lineRule="auto"/>
        <w:ind w:firstLine="709"/>
        <w:jc w:val="both"/>
      </w:pPr>
      <w:r>
        <w:t>- рассмотрение поступивших из правоохранительных органов в Учреждение материалов о правонарушениях, совершенных работниками Учреждения;</w:t>
      </w:r>
    </w:p>
    <w:p w:rsidR="00DA4635" w:rsidRDefault="00DA4635" w:rsidP="00DA4635">
      <w:pPr>
        <w:pStyle w:val="Default"/>
        <w:spacing w:line="276" w:lineRule="auto"/>
        <w:ind w:firstLine="709"/>
        <w:jc w:val="both"/>
      </w:pPr>
      <w:r>
        <w:t>- направление запросов в соответствующие правоохранительные органы для получения необходимой достоверной информации;</w:t>
      </w:r>
    </w:p>
    <w:p w:rsidR="00DA4635" w:rsidRDefault="00DA4635" w:rsidP="00DA4635">
      <w:pPr>
        <w:pStyle w:val="Default"/>
        <w:spacing w:line="276" w:lineRule="auto"/>
        <w:ind w:firstLine="709"/>
        <w:jc w:val="both"/>
      </w:pPr>
      <w:r>
        <w:t>- проведение проверок по фактам представления недостоверных и неполных сведений, предусмотренных законом, и нарушения работниками Учреждения требований к служебному поведению;</w:t>
      </w:r>
    </w:p>
    <w:p w:rsidR="00DA4635" w:rsidRDefault="00DA4635" w:rsidP="00DA4635">
      <w:pPr>
        <w:pStyle w:val="Default"/>
        <w:spacing w:line="276" w:lineRule="auto"/>
        <w:ind w:firstLine="709"/>
        <w:jc w:val="both"/>
      </w:pPr>
      <w:r>
        <w:t>- направление материалов о готовящихся или совершенных преступлениях и (или) административных правонарушениях в Учреждении в органы прокуратуры или другие правоохранительные органы для принятия решения по существу;</w:t>
      </w:r>
    </w:p>
    <w:p w:rsidR="00DA4635" w:rsidRDefault="00DA4635" w:rsidP="00DA4635">
      <w:pPr>
        <w:pStyle w:val="Default"/>
        <w:spacing w:line="276" w:lineRule="auto"/>
        <w:ind w:firstLine="709"/>
        <w:jc w:val="both"/>
      </w:pPr>
      <w:r>
        <w:t xml:space="preserve">- </w:t>
      </w:r>
      <w:r w:rsidR="000E46E2">
        <w:t>оказание содействия органам прокуратуры в проведении общенадзорных мероприятий и антикоррупционной экспертизы нормативных правовых актов и их проектов;</w:t>
      </w:r>
    </w:p>
    <w:p w:rsidR="000E46E2" w:rsidRDefault="000E46E2" w:rsidP="00DA4635">
      <w:pPr>
        <w:pStyle w:val="Default"/>
        <w:spacing w:line="276" w:lineRule="auto"/>
        <w:ind w:firstLine="709"/>
        <w:jc w:val="both"/>
      </w:pPr>
      <w:r>
        <w:t>- оказание содействия правоохранительным органам при проведении ими оперативно-розыскных мероприятий и расследовании преступлений коррупционной направленности.</w:t>
      </w:r>
    </w:p>
    <w:p w:rsidR="000E46E2" w:rsidRDefault="000E46E2" w:rsidP="00DA4635">
      <w:pPr>
        <w:pStyle w:val="Default"/>
        <w:spacing w:line="276" w:lineRule="auto"/>
        <w:ind w:firstLine="709"/>
        <w:jc w:val="both"/>
      </w:pPr>
    </w:p>
    <w:p w:rsidR="007D3EB2" w:rsidRDefault="007D3EB2" w:rsidP="007D3EB2">
      <w:pPr>
        <w:pStyle w:val="Default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2. </w:t>
      </w:r>
      <w:r w:rsidR="000E46E2">
        <w:rPr>
          <w:b/>
        </w:rPr>
        <w:t>Цели и задачи</w:t>
      </w:r>
    </w:p>
    <w:p w:rsidR="007D3EB2" w:rsidRDefault="007D3EB2" w:rsidP="007D3EB2">
      <w:pPr>
        <w:pStyle w:val="Default"/>
        <w:spacing w:line="276" w:lineRule="auto"/>
        <w:ind w:firstLine="709"/>
        <w:jc w:val="center"/>
        <w:rPr>
          <w:b/>
        </w:rPr>
      </w:pPr>
    </w:p>
    <w:p w:rsidR="007D3EB2" w:rsidRDefault="007D3EB2" w:rsidP="007D3EB2">
      <w:pPr>
        <w:pStyle w:val="Default"/>
        <w:spacing w:line="276" w:lineRule="auto"/>
        <w:ind w:firstLine="709"/>
        <w:jc w:val="both"/>
      </w:pPr>
      <w:r>
        <w:t xml:space="preserve">2.1. </w:t>
      </w:r>
      <w:r w:rsidR="000E46E2">
        <w:t>Основной целью настоящего Порядка является организация эффективного и последовательного взаимодействия Учреждения с правоохранительными органами в сфере противодействия коррупции, как действенного средства предупреждения, выявления, пресечения коррупционных проявлений и привлечения виновных лиц к предусмотренной законом ответственности.</w:t>
      </w:r>
    </w:p>
    <w:p w:rsidR="00D90087" w:rsidRDefault="00BE4B15" w:rsidP="000E46E2">
      <w:pPr>
        <w:pStyle w:val="Default"/>
        <w:spacing w:line="276" w:lineRule="auto"/>
        <w:ind w:firstLine="709"/>
        <w:jc w:val="both"/>
      </w:pPr>
      <w:r>
        <w:t xml:space="preserve">2.2. </w:t>
      </w:r>
      <w:r w:rsidR="000E46E2">
        <w:t>Основными задачами являются:</w:t>
      </w:r>
    </w:p>
    <w:p w:rsidR="000E46E2" w:rsidRDefault="000E46E2" w:rsidP="000E46E2">
      <w:pPr>
        <w:pStyle w:val="Default"/>
        <w:spacing w:line="276" w:lineRule="auto"/>
        <w:ind w:firstLine="709"/>
        <w:jc w:val="both"/>
      </w:pPr>
      <w:r>
        <w:t>- осуществление профилактики правонарушений, обеспечение охраны общественного порядка путем организации взаимодействия с правоохранительными органами;</w:t>
      </w:r>
    </w:p>
    <w:p w:rsidR="000E46E2" w:rsidRDefault="000E46E2" w:rsidP="000E46E2">
      <w:pPr>
        <w:pStyle w:val="Default"/>
        <w:spacing w:line="276" w:lineRule="auto"/>
        <w:ind w:firstLine="709"/>
        <w:jc w:val="both"/>
      </w:pPr>
      <w:r>
        <w:t>- осуществление взаимодействия с правоохранительными органами по своевременному реагированию на факты, приводящие к дестабилизации работы в Учреждении;</w:t>
      </w:r>
    </w:p>
    <w:p w:rsidR="000E46E2" w:rsidRDefault="000E46E2" w:rsidP="000E46E2">
      <w:pPr>
        <w:pStyle w:val="Default"/>
        <w:spacing w:line="276" w:lineRule="auto"/>
        <w:ind w:firstLine="709"/>
        <w:jc w:val="both"/>
      </w:pPr>
      <w:r>
        <w:t>- организация взаимодействия администрации Учреждения с заинтересованными ведомствами, организациями, учреждениями и предприятиями по профилактике терроризма и экстремизма;</w:t>
      </w:r>
    </w:p>
    <w:p w:rsidR="000E46E2" w:rsidRDefault="000E46E2" w:rsidP="000E46E2">
      <w:pPr>
        <w:pStyle w:val="Default"/>
        <w:spacing w:line="276" w:lineRule="auto"/>
        <w:ind w:firstLine="709"/>
        <w:jc w:val="both"/>
      </w:pPr>
      <w:r>
        <w:t xml:space="preserve">- разработка целевых программ, направленных на профилактику правонарушений и преступлений в Учреждении. </w:t>
      </w:r>
    </w:p>
    <w:p w:rsidR="00B049B5" w:rsidRDefault="00B049B5" w:rsidP="00D90087">
      <w:pPr>
        <w:pStyle w:val="Default"/>
        <w:spacing w:line="276" w:lineRule="auto"/>
        <w:ind w:firstLine="709"/>
        <w:jc w:val="both"/>
      </w:pPr>
    </w:p>
    <w:p w:rsidR="00B049B5" w:rsidRDefault="00B049B5" w:rsidP="00B049B5">
      <w:pPr>
        <w:pStyle w:val="Default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3. </w:t>
      </w:r>
      <w:r w:rsidR="000E46E2">
        <w:rPr>
          <w:b/>
        </w:rPr>
        <w:t>Виды обращений в правоохранительные органы</w:t>
      </w:r>
    </w:p>
    <w:p w:rsidR="00B049B5" w:rsidRDefault="00B049B5" w:rsidP="00B049B5">
      <w:pPr>
        <w:pStyle w:val="Default"/>
        <w:spacing w:line="276" w:lineRule="auto"/>
        <w:ind w:firstLine="709"/>
        <w:jc w:val="center"/>
        <w:rPr>
          <w:b/>
        </w:rPr>
      </w:pPr>
    </w:p>
    <w:p w:rsidR="00F62013" w:rsidRDefault="002F7617" w:rsidP="00F62013">
      <w:pPr>
        <w:pStyle w:val="Default"/>
        <w:spacing w:line="276" w:lineRule="auto"/>
        <w:ind w:firstLine="709"/>
        <w:jc w:val="both"/>
      </w:pPr>
      <w:r>
        <w:t xml:space="preserve">3.1. </w:t>
      </w:r>
      <w:r w:rsidR="000E46E2">
        <w:t xml:space="preserve">Обращение- предложение, заявление, жалоба, изложенные </w:t>
      </w:r>
      <w:r w:rsidR="00F62013">
        <w:t>в письменной или устной форме и представленные в правоохранительные органы.</w:t>
      </w:r>
    </w:p>
    <w:p w:rsidR="002F7617" w:rsidRDefault="00D46EB4" w:rsidP="00B049B5">
      <w:pPr>
        <w:pStyle w:val="Default"/>
        <w:spacing w:line="276" w:lineRule="auto"/>
        <w:ind w:firstLine="709"/>
        <w:jc w:val="both"/>
      </w:pPr>
      <w:r>
        <w:lastRenderedPageBreak/>
        <w:t xml:space="preserve">3.2. </w:t>
      </w:r>
      <w:r w:rsidR="00F62013"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D46EB4" w:rsidRDefault="00D46EB4" w:rsidP="00B049B5">
      <w:pPr>
        <w:pStyle w:val="Default"/>
        <w:spacing w:line="276" w:lineRule="auto"/>
        <w:ind w:firstLine="709"/>
        <w:jc w:val="both"/>
      </w:pPr>
      <w:r>
        <w:t xml:space="preserve">3.3. </w:t>
      </w:r>
      <w:r w:rsidR="00F62013">
        <w:t xml:space="preserve">Устные обращения </w:t>
      </w:r>
      <w:r w:rsidR="00530273">
        <w:t>–</w:t>
      </w:r>
      <w:r w:rsidR="00F62013">
        <w:t xml:space="preserve"> </w:t>
      </w:r>
      <w:r w:rsidR="00530273">
        <w:t>это обращения, поступающие во время личного приема руководителя Учреждения или его заместителя у руководителей или заместителей правоохранительных органов.</w:t>
      </w:r>
    </w:p>
    <w:p w:rsidR="00530273" w:rsidRDefault="00530273" w:rsidP="00B049B5">
      <w:pPr>
        <w:pStyle w:val="Default"/>
        <w:spacing w:line="276" w:lineRule="auto"/>
        <w:ind w:firstLine="709"/>
        <w:jc w:val="both"/>
      </w:pPr>
      <w:r>
        <w:t>3.4.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530273" w:rsidRDefault="00530273" w:rsidP="00B049B5">
      <w:pPr>
        <w:pStyle w:val="Default"/>
        <w:spacing w:line="276" w:lineRule="auto"/>
        <w:ind w:firstLine="709"/>
        <w:jc w:val="both"/>
      </w:pPr>
      <w:r>
        <w:t>3.5.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530273" w:rsidRDefault="00530273" w:rsidP="00B049B5">
      <w:pPr>
        <w:pStyle w:val="Default"/>
        <w:spacing w:line="276" w:lineRule="auto"/>
        <w:ind w:firstLine="709"/>
        <w:jc w:val="both"/>
      </w:pPr>
      <w:r>
        <w:t xml:space="preserve">3.6.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</w:t>
      </w:r>
      <w:r w:rsidR="0042136A">
        <w:t>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49762E" w:rsidRDefault="0049762E" w:rsidP="00B049B5">
      <w:pPr>
        <w:pStyle w:val="Default"/>
        <w:spacing w:line="276" w:lineRule="auto"/>
        <w:ind w:firstLine="709"/>
        <w:jc w:val="both"/>
      </w:pPr>
    </w:p>
    <w:p w:rsidR="0049762E" w:rsidRDefault="0049762E" w:rsidP="0049762E">
      <w:pPr>
        <w:pStyle w:val="Default"/>
        <w:spacing w:line="276" w:lineRule="auto"/>
        <w:ind w:firstLine="709"/>
        <w:jc w:val="center"/>
        <w:rPr>
          <w:b/>
        </w:rPr>
      </w:pPr>
      <w:r>
        <w:rPr>
          <w:b/>
        </w:rPr>
        <w:t>4. Сотрудничество и порядок обращения Учреждения в правоохранительные органы</w:t>
      </w:r>
    </w:p>
    <w:p w:rsidR="00E65220" w:rsidRDefault="00E65220" w:rsidP="0049762E">
      <w:pPr>
        <w:pStyle w:val="Default"/>
        <w:spacing w:line="276" w:lineRule="auto"/>
        <w:ind w:firstLine="709"/>
        <w:jc w:val="center"/>
        <w:rPr>
          <w:b/>
        </w:rPr>
      </w:pPr>
    </w:p>
    <w:p w:rsidR="00E65220" w:rsidRDefault="00E65220" w:rsidP="00E65220">
      <w:pPr>
        <w:pStyle w:val="Default"/>
        <w:spacing w:line="276" w:lineRule="auto"/>
        <w:ind w:firstLine="709"/>
        <w:jc w:val="both"/>
      </w:pPr>
      <w:r>
        <w:t>4.1. 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деятельности.</w:t>
      </w:r>
    </w:p>
    <w:p w:rsidR="00E65220" w:rsidRDefault="00E65220" w:rsidP="00E65220">
      <w:pPr>
        <w:pStyle w:val="Default"/>
        <w:spacing w:line="276" w:lineRule="auto"/>
        <w:ind w:firstLine="709"/>
        <w:jc w:val="both"/>
      </w:pPr>
      <w:r>
        <w:t>Данное сотрудничество может осуществляться в различных формах:</w:t>
      </w:r>
    </w:p>
    <w:p w:rsidR="00E65220" w:rsidRDefault="00E65220" w:rsidP="00E65220">
      <w:pPr>
        <w:pStyle w:val="Default"/>
        <w:spacing w:line="276" w:lineRule="auto"/>
        <w:ind w:firstLine="709"/>
        <w:jc w:val="both"/>
      </w:pPr>
      <w:r>
        <w:t>- 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Учреждения стало известно. При обращении в правоохранительные органы учитывать подследственность преступлений;</w:t>
      </w:r>
    </w:p>
    <w:p w:rsidR="00E65220" w:rsidRDefault="00E65220" w:rsidP="00E65220">
      <w:pPr>
        <w:pStyle w:val="Default"/>
        <w:spacing w:line="276" w:lineRule="auto"/>
        <w:ind w:firstLine="709"/>
        <w:jc w:val="both"/>
      </w:pPr>
      <w:r>
        <w:t xml:space="preserve">- необходимость сообщения в соответствующие органы о случаях совершения коррупционных правонарушений, о которых стало известно, может быть закреплена за </w:t>
      </w:r>
      <w:r w:rsidRPr="00E95750">
        <w:t xml:space="preserve">лицом, ответственным за </w:t>
      </w:r>
      <w:r w:rsidR="00E95750">
        <w:t>профилактику коррупционных и иных правонарушений</w:t>
      </w:r>
      <w:r w:rsidR="00D64A66">
        <w:t xml:space="preserve"> </w:t>
      </w:r>
      <w:r>
        <w:t>в Учреждении или директором Учреждения;</w:t>
      </w:r>
    </w:p>
    <w:p w:rsidR="00623E0D" w:rsidRDefault="00E65220" w:rsidP="00623E0D">
      <w:pPr>
        <w:pStyle w:val="Default"/>
        <w:spacing w:line="276" w:lineRule="auto"/>
        <w:ind w:firstLine="709"/>
        <w:jc w:val="both"/>
      </w:pPr>
      <w:r>
        <w:t xml:space="preserve">- </w:t>
      </w:r>
      <w:r w:rsidR="00623E0D">
        <w:t>Учреждение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623E0D" w:rsidRDefault="00623E0D" w:rsidP="00623E0D">
      <w:pPr>
        <w:pStyle w:val="Default"/>
        <w:spacing w:line="276" w:lineRule="auto"/>
        <w:ind w:firstLine="709"/>
        <w:jc w:val="both"/>
      </w:pPr>
      <w:r>
        <w:t>4.2. Сотрудничество с правоохранительными органами также может проявляться в форме:</w:t>
      </w:r>
    </w:p>
    <w:p w:rsidR="00E34753" w:rsidRDefault="00623E0D" w:rsidP="00E34753">
      <w:pPr>
        <w:pStyle w:val="Default"/>
        <w:spacing w:line="276" w:lineRule="auto"/>
        <w:ind w:firstLine="709"/>
        <w:jc w:val="both"/>
      </w:pPr>
      <w: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34753" w:rsidRDefault="00E34753" w:rsidP="00E34753">
      <w:pPr>
        <w:pStyle w:val="Default"/>
        <w:spacing w:line="276" w:lineRule="auto"/>
        <w:ind w:firstLine="709"/>
        <w:jc w:val="both"/>
      </w:pPr>
      <w:r>
        <w:lastRenderedPageBreak/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34753" w:rsidRDefault="00E34753" w:rsidP="00E34753">
      <w:pPr>
        <w:pStyle w:val="Default"/>
        <w:spacing w:line="276" w:lineRule="auto"/>
        <w:ind w:firstLine="709"/>
        <w:jc w:val="both"/>
      </w:pPr>
      <w:r>
        <w:t>4.3. 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34753" w:rsidRDefault="00E34753" w:rsidP="00E34753">
      <w:pPr>
        <w:pStyle w:val="Default"/>
        <w:spacing w:line="276" w:lineRule="auto"/>
        <w:ind w:firstLine="709"/>
        <w:jc w:val="both"/>
      </w:pPr>
      <w:r>
        <w:t>4.4.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34753" w:rsidRDefault="00E34753" w:rsidP="00E34753">
      <w:pPr>
        <w:pStyle w:val="Default"/>
        <w:spacing w:line="276" w:lineRule="auto"/>
        <w:ind w:firstLine="709"/>
        <w:jc w:val="both"/>
      </w:pPr>
      <w:r>
        <w:t>4.5. Все письменные обращения к представителям правоохранительных органов готовятся инициаторами обращения – работниками Учреждения, предоставляются на согласование директору Учреждения.</w:t>
      </w:r>
    </w:p>
    <w:p w:rsidR="00E34753" w:rsidRDefault="00E34753" w:rsidP="00E34753">
      <w:pPr>
        <w:pStyle w:val="Default"/>
        <w:spacing w:line="276" w:lineRule="auto"/>
        <w:ind w:firstLine="709"/>
        <w:jc w:val="both"/>
      </w:pPr>
    </w:p>
    <w:p w:rsidR="00E34753" w:rsidRDefault="00E34753" w:rsidP="00E34753">
      <w:pPr>
        <w:pStyle w:val="Default"/>
        <w:spacing w:line="276" w:lineRule="auto"/>
        <w:ind w:firstLine="709"/>
        <w:jc w:val="center"/>
        <w:rPr>
          <w:b/>
        </w:rPr>
      </w:pPr>
      <w:r>
        <w:rPr>
          <w:b/>
        </w:rPr>
        <w:t>5. Заключительные положения</w:t>
      </w:r>
    </w:p>
    <w:p w:rsidR="00E34753" w:rsidRDefault="00E34753" w:rsidP="00E34753">
      <w:pPr>
        <w:pStyle w:val="Default"/>
        <w:spacing w:line="276" w:lineRule="auto"/>
        <w:ind w:firstLine="709"/>
        <w:jc w:val="center"/>
        <w:rPr>
          <w:b/>
        </w:rPr>
      </w:pPr>
    </w:p>
    <w:p w:rsidR="00E34753" w:rsidRDefault="00E34753" w:rsidP="00E34753">
      <w:pPr>
        <w:pStyle w:val="Default"/>
        <w:spacing w:line="276" w:lineRule="auto"/>
        <w:ind w:firstLine="709"/>
        <w:jc w:val="both"/>
      </w:pPr>
      <w:r>
        <w:t>5.1. Настоящий порядок вступает в силу с момента утверждения его руководителем Учреждения, срок его действия не ограничен (до утверждения Порядка в новой редакции).</w:t>
      </w:r>
    </w:p>
    <w:p w:rsidR="00E34753" w:rsidRPr="00623E0D" w:rsidRDefault="00E34753" w:rsidP="00E34753">
      <w:pPr>
        <w:pStyle w:val="Default"/>
        <w:spacing w:line="276" w:lineRule="auto"/>
        <w:ind w:firstLine="709"/>
        <w:jc w:val="both"/>
      </w:pPr>
      <w:r>
        <w:t>5.2. В Порядок при необходимости могут быть внесены изменения и дополнения в порядке, установленном законодательством, для принятия локальных нормативных актов.</w:t>
      </w:r>
    </w:p>
    <w:p w:rsidR="00C0519A" w:rsidRDefault="00C0519A" w:rsidP="00C727A3">
      <w:pPr>
        <w:spacing w:after="200" w:line="276" w:lineRule="auto"/>
        <w:jc w:val="left"/>
        <w:rPr>
          <w:sz w:val="24"/>
          <w:szCs w:val="24"/>
        </w:rPr>
      </w:pPr>
    </w:p>
    <w:sectPr w:rsidR="00C0519A" w:rsidSect="00C727A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46" w:rsidRDefault="00552F46" w:rsidP="00F4667E">
      <w:r>
        <w:separator/>
      </w:r>
    </w:p>
  </w:endnote>
  <w:endnote w:type="continuationSeparator" w:id="1">
    <w:p w:rsidR="00552F46" w:rsidRDefault="00552F46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46" w:rsidRDefault="00552F46" w:rsidP="00F4667E">
      <w:r>
        <w:separator/>
      </w:r>
    </w:p>
  </w:footnote>
  <w:footnote w:type="continuationSeparator" w:id="1">
    <w:p w:rsidR="00552F46" w:rsidRDefault="00552F46" w:rsidP="00F46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FCD"/>
    <w:rsid w:val="000172E1"/>
    <w:rsid w:val="0003055D"/>
    <w:rsid w:val="00045238"/>
    <w:rsid w:val="00054563"/>
    <w:rsid w:val="000606CF"/>
    <w:rsid w:val="000630C7"/>
    <w:rsid w:val="000E46E2"/>
    <w:rsid w:val="000F6905"/>
    <w:rsid w:val="0010215E"/>
    <w:rsid w:val="00130074"/>
    <w:rsid w:val="00140CD4"/>
    <w:rsid w:val="00145C52"/>
    <w:rsid w:val="0014625A"/>
    <w:rsid w:val="001761C9"/>
    <w:rsid w:val="00181133"/>
    <w:rsid w:val="00181B1A"/>
    <w:rsid w:val="001D7880"/>
    <w:rsid w:val="00211CDF"/>
    <w:rsid w:val="00231907"/>
    <w:rsid w:val="00262B13"/>
    <w:rsid w:val="0028590C"/>
    <w:rsid w:val="002F7617"/>
    <w:rsid w:val="002F7BB0"/>
    <w:rsid w:val="0031217D"/>
    <w:rsid w:val="00312843"/>
    <w:rsid w:val="00364A81"/>
    <w:rsid w:val="00393B5A"/>
    <w:rsid w:val="00395692"/>
    <w:rsid w:val="003C2A22"/>
    <w:rsid w:val="003C3F31"/>
    <w:rsid w:val="00414EDC"/>
    <w:rsid w:val="00417E35"/>
    <w:rsid w:val="0042136A"/>
    <w:rsid w:val="004325B4"/>
    <w:rsid w:val="00440F7A"/>
    <w:rsid w:val="004450C5"/>
    <w:rsid w:val="00497542"/>
    <w:rsid w:val="0049762E"/>
    <w:rsid w:val="004A48D2"/>
    <w:rsid w:val="004B538F"/>
    <w:rsid w:val="004C31A7"/>
    <w:rsid w:val="004C744D"/>
    <w:rsid w:val="004E77BD"/>
    <w:rsid w:val="004F1799"/>
    <w:rsid w:val="004F2916"/>
    <w:rsid w:val="0050036C"/>
    <w:rsid w:val="00507D1A"/>
    <w:rsid w:val="00530273"/>
    <w:rsid w:val="0053417B"/>
    <w:rsid w:val="00552F46"/>
    <w:rsid w:val="00556723"/>
    <w:rsid w:val="0057067F"/>
    <w:rsid w:val="00572D6A"/>
    <w:rsid w:val="005A51B6"/>
    <w:rsid w:val="005A7713"/>
    <w:rsid w:val="005C79EC"/>
    <w:rsid w:val="005D1381"/>
    <w:rsid w:val="005D1FCD"/>
    <w:rsid w:val="005E4529"/>
    <w:rsid w:val="006125AB"/>
    <w:rsid w:val="00623E0D"/>
    <w:rsid w:val="006544A0"/>
    <w:rsid w:val="006E59FE"/>
    <w:rsid w:val="006F651D"/>
    <w:rsid w:val="0071113B"/>
    <w:rsid w:val="00767590"/>
    <w:rsid w:val="00770BFE"/>
    <w:rsid w:val="00772F48"/>
    <w:rsid w:val="007748A9"/>
    <w:rsid w:val="00783CAA"/>
    <w:rsid w:val="007B3CC4"/>
    <w:rsid w:val="007C3A7D"/>
    <w:rsid w:val="007C429B"/>
    <w:rsid w:val="007D3EB2"/>
    <w:rsid w:val="007E6664"/>
    <w:rsid w:val="007E78EE"/>
    <w:rsid w:val="007F281D"/>
    <w:rsid w:val="0080083B"/>
    <w:rsid w:val="008026A5"/>
    <w:rsid w:val="008107BA"/>
    <w:rsid w:val="00856302"/>
    <w:rsid w:val="0085752B"/>
    <w:rsid w:val="00887FBB"/>
    <w:rsid w:val="008B5793"/>
    <w:rsid w:val="00902A01"/>
    <w:rsid w:val="009251F1"/>
    <w:rsid w:val="009509DC"/>
    <w:rsid w:val="00956874"/>
    <w:rsid w:val="00970194"/>
    <w:rsid w:val="009A6C04"/>
    <w:rsid w:val="009A7B76"/>
    <w:rsid w:val="009B169D"/>
    <w:rsid w:val="009E1BD0"/>
    <w:rsid w:val="00A26874"/>
    <w:rsid w:val="00A436C7"/>
    <w:rsid w:val="00A75C47"/>
    <w:rsid w:val="00A8724A"/>
    <w:rsid w:val="00A92073"/>
    <w:rsid w:val="00A94E98"/>
    <w:rsid w:val="00AB2DC2"/>
    <w:rsid w:val="00AF3A0D"/>
    <w:rsid w:val="00B049B5"/>
    <w:rsid w:val="00B16648"/>
    <w:rsid w:val="00B2139C"/>
    <w:rsid w:val="00B758CE"/>
    <w:rsid w:val="00BA2C31"/>
    <w:rsid w:val="00BC1A55"/>
    <w:rsid w:val="00BD004E"/>
    <w:rsid w:val="00BD234B"/>
    <w:rsid w:val="00BE4B15"/>
    <w:rsid w:val="00BE7B72"/>
    <w:rsid w:val="00C01A21"/>
    <w:rsid w:val="00C0519A"/>
    <w:rsid w:val="00C05231"/>
    <w:rsid w:val="00C52D5B"/>
    <w:rsid w:val="00C557B3"/>
    <w:rsid w:val="00C63747"/>
    <w:rsid w:val="00C727A3"/>
    <w:rsid w:val="00CB055A"/>
    <w:rsid w:val="00CB4C64"/>
    <w:rsid w:val="00CC2BDB"/>
    <w:rsid w:val="00CC3772"/>
    <w:rsid w:val="00CC3CAA"/>
    <w:rsid w:val="00D0788B"/>
    <w:rsid w:val="00D46EB4"/>
    <w:rsid w:val="00D64A66"/>
    <w:rsid w:val="00D90087"/>
    <w:rsid w:val="00DA4635"/>
    <w:rsid w:val="00DD5A07"/>
    <w:rsid w:val="00DE055F"/>
    <w:rsid w:val="00DF1586"/>
    <w:rsid w:val="00E30303"/>
    <w:rsid w:val="00E34753"/>
    <w:rsid w:val="00E4076A"/>
    <w:rsid w:val="00E475CC"/>
    <w:rsid w:val="00E65220"/>
    <w:rsid w:val="00E71F52"/>
    <w:rsid w:val="00E95750"/>
    <w:rsid w:val="00EB63EA"/>
    <w:rsid w:val="00EF354D"/>
    <w:rsid w:val="00F01375"/>
    <w:rsid w:val="00F4370E"/>
    <w:rsid w:val="00F4667E"/>
    <w:rsid w:val="00F62013"/>
    <w:rsid w:val="00F67405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Emphasis"/>
    <w:basedOn w:val="a1"/>
    <w:uiPriority w:val="20"/>
    <w:qFormat/>
    <w:rsid w:val="007675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CD96E-06BE-42C2-892C-648C0357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2</cp:revision>
  <cp:lastPrinted>2018-02-26T08:47:00Z</cp:lastPrinted>
  <dcterms:created xsi:type="dcterms:W3CDTF">2022-06-27T13:43:00Z</dcterms:created>
  <dcterms:modified xsi:type="dcterms:W3CDTF">2022-06-27T13:43:00Z</dcterms:modified>
</cp:coreProperties>
</file>