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8"/>
        <w:gridCol w:w="4569"/>
      </w:tblGrid>
      <w:tr w:rsidR="005D1FCD" w:rsidRPr="00450DFC" w:rsidTr="005D1FCD">
        <w:tc>
          <w:tcPr>
            <w:tcW w:w="4928" w:type="dxa"/>
          </w:tcPr>
          <w:p w:rsidR="005D1FCD" w:rsidRPr="00450DFC" w:rsidRDefault="005D1FCD" w:rsidP="00450DF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5D1FCD" w:rsidRPr="00B65A67" w:rsidRDefault="005D1FCD" w:rsidP="00B65A67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5A67">
              <w:rPr>
                <w:rFonts w:cs="Times New Roman"/>
                <w:color w:val="000000" w:themeColor="text1"/>
                <w:sz w:val="24"/>
                <w:szCs w:val="24"/>
              </w:rPr>
              <w:t xml:space="preserve">УТВЕРЖДАЮ </w:t>
            </w:r>
          </w:p>
          <w:p w:rsidR="005D1FCD" w:rsidRPr="00450DFC" w:rsidRDefault="00242A04" w:rsidP="00B65A67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cs="Times New Roman"/>
                <w:color w:val="000000" w:themeColor="text1"/>
                <w:sz w:val="24"/>
                <w:szCs w:val="24"/>
              </w:rPr>
              <w:t xml:space="preserve">Директор БУ СО ВО «Вологодский центр помощи детям, оставшимся без попечения родителей, </w:t>
            </w:r>
            <w:r w:rsidR="00671ACF">
              <w:rPr>
                <w:rFonts w:cs="Times New Roman"/>
                <w:color w:val="000000" w:themeColor="text1"/>
                <w:sz w:val="24"/>
                <w:szCs w:val="24"/>
              </w:rPr>
              <w:t>«Флагман</w:t>
            </w:r>
            <w:r w:rsidRPr="00450DFC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  <w:p w:rsidR="005D1FCD" w:rsidRPr="00450DFC" w:rsidRDefault="005D1FCD" w:rsidP="00B65A67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cs="Times New Roman"/>
                <w:color w:val="000000" w:themeColor="text1"/>
                <w:sz w:val="24"/>
                <w:szCs w:val="24"/>
              </w:rPr>
              <w:t>_______________</w:t>
            </w:r>
            <w:r w:rsidR="00671ACF">
              <w:rPr>
                <w:rFonts w:cs="Times New Roman"/>
                <w:color w:val="000000" w:themeColor="text1"/>
                <w:sz w:val="24"/>
                <w:szCs w:val="24"/>
              </w:rPr>
              <w:t>Л.Н. Пшеничникова</w:t>
            </w:r>
          </w:p>
          <w:p w:rsidR="005D1FCD" w:rsidRPr="00450DFC" w:rsidRDefault="005D1FCD" w:rsidP="00B65A67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5D1FCD" w:rsidRPr="00450DFC" w:rsidRDefault="005D1FCD" w:rsidP="00B65A67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cs="Times New Roman"/>
                <w:color w:val="000000" w:themeColor="text1"/>
                <w:sz w:val="24"/>
                <w:szCs w:val="24"/>
              </w:rPr>
              <w:t>«_____»____________20</w:t>
            </w:r>
            <w:r w:rsidR="00C7740E">
              <w:rPr>
                <w:rFonts w:cs="Times New Roman"/>
                <w:color w:val="000000" w:themeColor="text1"/>
                <w:sz w:val="24"/>
                <w:szCs w:val="24"/>
              </w:rPr>
              <w:t>__</w:t>
            </w:r>
            <w:r w:rsidRPr="00450DFC">
              <w:rPr>
                <w:rFonts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242A04" w:rsidRPr="00450DFC" w:rsidTr="005D1FCD">
        <w:tc>
          <w:tcPr>
            <w:tcW w:w="4928" w:type="dxa"/>
          </w:tcPr>
          <w:p w:rsidR="00242A04" w:rsidRPr="00450DFC" w:rsidRDefault="00242A04" w:rsidP="00450DF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242A04" w:rsidRPr="00450DFC" w:rsidRDefault="00242A04" w:rsidP="00450DFC">
            <w:pPr>
              <w:jc w:val="left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52C2C" w:rsidRPr="00450DFC" w:rsidRDefault="00752C2C" w:rsidP="00450DFC">
      <w:pPr>
        <w:rPr>
          <w:rFonts w:cs="Times New Roman"/>
          <w:color w:val="000000" w:themeColor="text1"/>
          <w:sz w:val="24"/>
          <w:szCs w:val="24"/>
        </w:rPr>
      </w:pPr>
    </w:p>
    <w:p w:rsidR="00242A04" w:rsidRPr="00450DFC" w:rsidRDefault="00242A04" w:rsidP="00450DFC">
      <w:pPr>
        <w:rPr>
          <w:rFonts w:cs="Times New Roman"/>
          <w:b/>
          <w:color w:val="000000" w:themeColor="text1"/>
          <w:sz w:val="24"/>
          <w:szCs w:val="24"/>
        </w:rPr>
      </w:pPr>
      <w:r w:rsidRPr="00450DFC">
        <w:rPr>
          <w:rFonts w:cs="Times New Roman"/>
          <w:b/>
          <w:color w:val="000000" w:themeColor="text1"/>
          <w:sz w:val="24"/>
          <w:szCs w:val="24"/>
        </w:rPr>
        <w:t xml:space="preserve">Положение </w:t>
      </w:r>
    </w:p>
    <w:p w:rsidR="00242A04" w:rsidRPr="00450DFC" w:rsidRDefault="00242A04" w:rsidP="00450DFC">
      <w:pPr>
        <w:rPr>
          <w:rFonts w:cs="Times New Roman"/>
          <w:b/>
          <w:color w:val="000000" w:themeColor="text1"/>
          <w:sz w:val="24"/>
          <w:szCs w:val="24"/>
        </w:rPr>
      </w:pPr>
      <w:r w:rsidRPr="00450DFC">
        <w:rPr>
          <w:rFonts w:cs="Times New Roman"/>
          <w:b/>
          <w:color w:val="000000" w:themeColor="text1"/>
          <w:sz w:val="24"/>
          <w:szCs w:val="24"/>
        </w:rPr>
        <w:t xml:space="preserve">о порядке уведомления работодателя о фактах обращения в целях склонения к совершению коррупционных правонарушений в БУ СО ВО «Вологодский центр помощи детям, оставшимся без попечения родителей, </w:t>
      </w:r>
      <w:r w:rsidR="00671ACF">
        <w:rPr>
          <w:rFonts w:cs="Times New Roman"/>
          <w:b/>
          <w:color w:val="000000" w:themeColor="text1"/>
          <w:sz w:val="24"/>
          <w:szCs w:val="24"/>
        </w:rPr>
        <w:t>«Флагман</w:t>
      </w:r>
      <w:r w:rsidRPr="00450DFC">
        <w:rPr>
          <w:rFonts w:cs="Times New Roman"/>
          <w:b/>
          <w:color w:val="000000" w:themeColor="text1"/>
          <w:sz w:val="24"/>
          <w:szCs w:val="24"/>
        </w:rPr>
        <w:t>»</w:t>
      </w:r>
    </w:p>
    <w:p w:rsidR="00242A04" w:rsidRPr="00450DFC" w:rsidRDefault="00242A04" w:rsidP="00450DFC">
      <w:pPr>
        <w:rPr>
          <w:rFonts w:cs="Times New Roman"/>
          <w:color w:val="000000" w:themeColor="text1"/>
          <w:sz w:val="24"/>
          <w:szCs w:val="24"/>
        </w:rPr>
      </w:pPr>
    </w:p>
    <w:p w:rsidR="00242A04" w:rsidRPr="00450DFC" w:rsidRDefault="00242A04" w:rsidP="00450DFC">
      <w:pPr>
        <w:rPr>
          <w:rFonts w:cs="Times New Roman"/>
          <w:color w:val="000000" w:themeColor="text1"/>
          <w:sz w:val="24"/>
          <w:szCs w:val="24"/>
        </w:rPr>
      </w:pPr>
    </w:p>
    <w:p w:rsidR="0027445E" w:rsidRPr="00450DFC" w:rsidRDefault="005D1FCD" w:rsidP="00450DFC">
      <w:pPr>
        <w:pStyle w:val="a4"/>
        <w:numPr>
          <w:ilvl w:val="0"/>
          <w:numId w:val="1"/>
        </w:numPr>
        <w:ind w:left="714" w:hanging="357"/>
        <w:rPr>
          <w:rFonts w:cs="Times New Roman"/>
          <w:b/>
          <w:color w:val="000000" w:themeColor="text1"/>
          <w:sz w:val="24"/>
          <w:szCs w:val="24"/>
        </w:rPr>
      </w:pPr>
      <w:r w:rsidRPr="00450DFC">
        <w:rPr>
          <w:rFonts w:cs="Times New Roman"/>
          <w:b/>
          <w:color w:val="000000" w:themeColor="text1"/>
          <w:sz w:val="24"/>
          <w:szCs w:val="24"/>
        </w:rPr>
        <w:t>Общие положения</w:t>
      </w:r>
    </w:p>
    <w:p w:rsidR="00242A04" w:rsidRPr="00450DFC" w:rsidRDefault="00242A04" w:rsidP="00450DFC">
      <w:pPr>
        <w:pStyle w:val="a4"/>
        <w:ind w:left="714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:rsidR="00613400" w:rsidRPr="00450DFC" w:rsidRDefault="00242A04" w:rsidP="00450DFC">
      <w:pPr>
        <w:ind w:firstLine="357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 xml:space="preserve">   </w:t>
      </w:r>
      <w:r w:rsidR="00613400" w:rsidRPr="00450DFC">
        <w:rPr>
          <w:rFonts w:cs="Times New Roman"/>
          <w:color w:val="000000" w:themeColor="text1"/>
          <w:sz w:val="24"/>
          <w:szCs w:val="24"/>
        </w:rPr>
        <w:t>1.1. Положение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 о порядке уведомления работодателя о фактах обращения в целях склонения к совершению коррупционных правонарушений в БУ СО ВО «Вологодский центр помощи детям, оставшимся без попечения родителей, </w:t>
      </w:r>
      <w:r w:rsidR="00671ACF">
        <w:rPr>
          <w:rFonts w:cs="Times New Roman"/>
          <w:color w:val="000000" w:themeColor="text1"/>
          <w:sz w:val="24"/>
          <w:szCs w:val="24"/>
        </w:rPr>
        <w:t>«Флагман</w:t>
      </w:r>
      <w:r w:rsidRPr="00450DFC">
        <w:rPr>
          <w:rFonts w:cs="Times New Roman"/>
          <w:color w:val="000000" w:themeColor="text1"/>
          <w:sz w:val="24"/>
          <w:szCs w:val="24"/>
        </w:rPr>
        <w:t>» (далее- Положение)</w:t>
      </w:r>
      <w:r w:rsidR="00613400" w:rsidRPr="00450DFC">
        <w:rPr>
          <w:rFonts w:cs="Times New Roman"/>
          <w:color w:val="000000" w:themeColor="text1"/>
          <w:sz w:val="24"/>
          <w:szCs w:val="24"/>
        </w:rPr>
        <w:t xml:space="preserve"> разработано в соответствии с Федеральным законом от 25.12.2008 №</w:t>
      </w:r>
      <w:r w:rsidR="009B5142" w:rsidRPr="00450DFC">
        <w:rPr>
          <w:rFonts w:cs="Times New Roman"/>
          <w:color w:val="000000" w:themeColor="text1"/>
          <w:sz w:val="24"/>
          <w:szCs w:val="24"/>
        </w:rPr>
        <w:t xml:space="preserve"> </w:t>
      </w:r>
      <w:r w:rsidR="00613400" w:rsidRPr="00450DFC">
        <w:rPr>
          <w:rFonts w:cs="Times New Roman"/>
          <w:color w:val="000000" w:themeColor="text1"/>
          <w:sz w:val="24"/>
          <w:szCs w:val="24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Положения об </w:t>
      </w:r>
      <w:proofErr w:type="spellStart"/>
      <w:r w:rsidRPr="00450DFC">
        <w:rPr>
          <w:rFonts w:cs="Times New Roman"/>
          <w:color w:val="000000" w:themeColor="text1"/>
          <w:sz w:val="24"/>
          <w:szCs w:val="24"/>
        </w:rPr>
        <w:t>антикоррупционной</w:t>
      </w:r>
      <w:proofErr w:type="spellEnd"/>
      <w:r w:rsidRPr="00450DFC">
        <w:rPr>
          <w:rFonts w:cs="Times New Roman"/>
          <w:color w:val="000000" w:themeColor="text1"/>
          <w:sz w:val="24"/>
          <w:szCs w:val="24"/>
        </w:rPr>
        <w:t xml:space="preserve"> деятельности БУ СО ВО «Вологодский центр помощи детям, оставшимся без попечения родителей, </w:t>
      </w:r>
      <w:r w:rsidR="00671ACF">
        <w:rPr>
          <w:rFonts w:cs="Times New Roman"/>
          <w:color w:val="000000" w:themeColor="text1"/>
          <w:sz w:val="24"/>
          <w:szCs w:val="24"/>
        </w:rPr>
        <w:t>«Флагман</w:t>
      </w:r>
      <w:r w:rsidRPr="00450DFC">
        <w:rPr>
          <w:rFonts w:cs="Times New Roman"/>
          <w:color w:val="000000" w:themeColor="text1"/>
          <w:sz w:val="24"/>
          <w:szCs w:val="24"/>
        </w:rPr>
        <w:t>».</w:t>
      </w:r>
    </w:p>
    <w:p w:rsidR="0027445E" w:rsidRPr="00450DFC" w:rsidRDefault="0027445E" w:rsidP="00450DFC">
      <w:pPr>
        <w:ind w:firstLine="709"/>
        <w:jc w:val="both"/>
        <w:rPr>
          <w:rFonts w:cs="Times New Roman"/>
          <w:i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1.</w:t>
      </w:r>
      <w:r w:rsidR="00613400" w:rsidRPr="00450DFC">
        <w:rPr>
          <w:rFonts w:cs="Times New Roman"/>
          <w:color w:val="000000" w:themeColor="text1"/>
          <w:sz w:val="24"/>
          <w:szCs w:val="24"/>
        </w:rPr>
        <w:t>2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. Настоящее Положение устанавливает порядок </w:t>
      </w:r>
      <w:r w:rsidR="00613400" w:rsidRPr="00450DFC">
        <w:rPr>
          <w:rFonts w:cs="Times New Roman"/>
          <w:color w:val="000000" w:themeColor="text1"/>
          <w:sz w:val="24"/>
          <w:szCs w:val="24"/>
        </w:rPr>
        <w:t xml:space="preserve">уведомления 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работодателя </w:t>
      </w:r>
      <w:r w:rsidR="00242A04" w:rsidRPr="00450DFC">
        <w:rPr>
          <w:rFonts w:cs="Times New Roman"/>
          <w:color w:val="000000" w:themeColor="text1"/>
          <w:sz w:val="24"/>
          <w:szCs w:val="24"/>
        </w:rPr>
        <w:t xml:space="preserve">БУ СО ВО «Вологодский центр помощи детям, оставшимся без попечения родителей, </w:t>
      </w:r>
      <w:r w:rsidR="00671ACF">
        <w:rPr>
          <w:rFonts w:cs="Times New Roman"/>
          <w:color w:val="000000" w:themeColor="text1"/>
          <w:sz w:val="24"/>
          <w:szCs w:val="24"/>
        </w:rPr>
        <w:t>«Флагман</w:t>
      </w:r>
      <w:r w:rsidR="00242A04" w:rsidRPr="00450DFC">
        <w:rPr>
          <w:rFonts w:cs="Times New Roman"/>
          <w:color w:val="000000" w:themeColor="text1"/>
          <w:sz w:val="24"/>
          <w:szCs w:val="24"/>
        </w:rPr>
        <w:t>»</w:t>
      </w:r>
      <w:r w:rsidRPr="00450DFC">
        <w:rPr>
          <w:rFonts w:cs="Times New Roman"/>
          <w:color w:val="000000" w:themeColor="text1"/>
          <w:sz w:val="24"/>
          <w:szCs w:val="24"/>
        </w:rPr>
        <w:t>,</w:t>
      </w:r>
      <w:r w:rsidRPr="00450DFC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450DFC">
        <w:rPr>
          <w:rFonts w:cs="Times New Roman"/>
          <w:color w:val="000000" w:themeColor="text1"/>
          <w:sz w:val="24"/>
          <w:szCs w:val="24"/>
        </w:rPr>
        <w:t>о фактах обращений</w:t>
      </w:r>
      <w:r w:rsidR="00BE3DCD" w:rsidRPr="00450DFC">
        <w:rPr>
          <w:rFonts w:cs="Times New Roman"/>
          <w:color w:val="000000" w:themeColor="text1"/>
          <w:sz w:val="24"/>
          <w:szCs w:val="24"/>
        </w:rPr>
        <w:t xml:space="preserve"> в целях склонения</w:t>
      </w:r>
      <w:r w:rsidR="00613400" w:rsidRPr="00450DFC">
        <w:rPr>
          <w:rFonts w:cs="Times New Roman"/>
          <w:color w:val="000000" w:themeColor="text1"/>
          <w:sz w:val="24"/>
          <w:szCs w:val="24"/>
        </w:rPr>
        <w:t xml:space="preserve"> работника</w:t>
      </w:r>
      <w:r w:rsidR="00BE3DCD" w:rsidRPr="00450DFC">
        <w:rPr>
          <w:rFonts w:cs="Times New Roman"/>
          <w:color w:val="000000" w:themeColor="text1"/>
          <w:sz w:val="24"/>
          <w:szCs w:val="24"/>
        </w:rPr>
        <w:t xml:space="preserve"> к совершен</w:t>
      </w:r>
      <w:r w:rsidR="00613400" w:rsidRPr="00450DFC">
        <w:rPr>
          <w:rFonts w:cs="Times New Roman"/>
          <w:color w:val="000000" w:themeColor="text1"/>
          <w:sz w:val="24"/>
          <w:szCs w:val="24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</w:t>
      </w:r>
      <w:r w:rsidR="00242A04" w:rsidRPr="00450DFC">
        <w:rPr>
          <w:rFonts w:cs="Times New Roman"/>
          <w:color w:val="000000" w:themeColor="text1"/>
          <w:sz w:val="24"/>
          <w:szCs w:val="24"/>
        </w:rPr>
        <w:t xml:space="preserve"> (далее</w:t>
      </w:r>
      <w:r w:rsidR="00671ACF">
        <w:rPr>
          <w:rFonts w:cs="Times New Roman"/>
          <w:color w:val="000000" w:themeColor="text1"/>
          <w:sz w:val="24"/>
          <w:szCs w:val="24"/>
        </w:rPr>
        <w:t xml:space="preserve"> </w:t>
      </w:r>
      <w:r w:rsidR="00242A04" w:rsidRPr="00450DFC">
        <w:rPr>
          <w:rFonts w:cs="Times New Roman"/>
          <w:color w:val="000000" w:themeColor="text1"/>
          <w:sz w:val="24"/>
          <w:szCs w:val="24"/>
        </w:rPr>
        <w:t>-</w:t>
      </w:r>
      <w:r w:rsidR="00671ACF">
        <w:rPr>
          <w:rFonts w:cs="Times New Roman"/>
          <w:color w:val="000000" w:themeColor="text1"/>
          <w:sz w:val="24"/>
          <w:szCs w:val="24"/>
        </w:rPr>
        <w:t xml:space="preserve"> </w:t>
      </w:r>
      <w:r w:rsidR="00242A04" w:rsidRPr="00450DFC">
        <w:rPr>
          <w:rFonts w:cs="Times New Roman"/>
          <w:color w:val="000000" w:themeColor="text1"/>
          <w:sz w:val="24"/>
          <w:szCs w:val="24"/>
        </w:rPr>
        <w:t>Учреждение).</w:t>
      </w:r>
    </w:p>
    <w:p w:rsidR="003273E5" w:rsidRPr="00450DFC" w:rsidRDefault="003273E5" w:rsidP="00450DFC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1.</w:t>
      </w:r>
      <w:r w:rsidR="00613400" w:rsidRPr="00450DFC">
        <w:rPr>
          <w:rFonts w:cs="Times New Roman"/>
          <w:color w:val="000000" w:themeColor="text1"/>
          <w:sz w:val="24"/>
          <w:szCs w:val="24"/>
        </w:rPr>
        <w:t>3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. </w:t>
      </w:r>
      <w:r w:rsidR="00752C2C" w:rsidRPr="00450DFC">
        <w:rPr>
          <w:rFonts w:cs="Times New Roman"/>
          <w:color w:val="000000" w:themeColor="text1"/>
          <w:sz w:val="24"/>
          <w:szCs w:val="24"/>
        </w:rPr>
        <w:t xml:space="preserve">Действие настоящего Положения распространяется на всех работников Учреждения. </w:t>
      </w:r>
    </w:p>
    <w:p w:rsidR="00CA7E78" w:rsidRPr="00450DFC" w:rsidRDefault="007A742C" w:rsidP="00450DFC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1.</w:t>
      </w:r>
      <w:r w:rsidR="00613400" w:rsidRPr="00450DFC">
        <w:rPr>
          <w:rFonts w:cs="Times New Roman"/>
          <w:color w:val="000000" w:themeColor="text1"/>
          <w:sz w:val="24"/>
          <w:szCs w:val="24"/>
        </w:rPr>
        <w:t>4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. Работник Учреждения, не выполнивший обязанность по уведомлению работодателя о </w:t>
      </w:r>
      <w:r w:rsidR="00752C2C" w:rsidRPr="00450DFC">
        <w:rPr>
          <w:rFonts w:cs="Times New Roman"/>
          <w:color w:val="000000" w:themeColor="text1"/>
          <w:sz w:val="24"/>
          <w:szCs w:val="24"/>
        </w:rPr>
        <w:t>фактах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 обращени</w:t>
      </w:r>
      <w:r w:rsidR="00752C2C" w:rsidRPr="00450DFC">
        <w:rPr>
          <w:rFonts w:cs="Times New Roman"/>
          <w:color w:val="000000" w:themeColor="text1"/>
          <w:sz w:val="24"/>
          <w:szCs w:val="24"/>
        </w:rPr>
        <w:t>я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 в целях склонения</w:t>
      </w:r>
      <w:r w:rsidR="00904E27" w:rsidRPr="00450DFC">
        <w:rPr>
          <w:rFonts w:cs="Times New Roman"/>
          <w:color w:val="000000" w:themeColor="text1"/>
          <w:sz w:val="24"/>
          <w:szCs w:val="24"/>
        </w:rPr>
        <w:t xml:space="preserve"> его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450DFC">
        <w:rPr>
          <w:rFonts w:cs="Times New Roman"/>
          <w:color w:val="000000" w:themeColor="text1"/>
          <w:sz w:val="24"/>
          <w:szCs w:val="24"/>
        </w:rPr>
        <w:t xml:space="preserve"> действующим</w:t>
      </w:r>
      <w:r w:rsidRPr="00450DFC">
        <w:rPr>
          <w:rFonts w:cs="Times New Roman"/>
          <w:color w:val="000000" w:themeColor="text1"/>
          <w:sz w:val="24"/>
          <w:szCs w:val="24"/>
        </w:rPr>
        <w:t xml:space="preserve"> законодательством Российской Федерации.</w:t>
      </w:r>
    </w:p>
    <w:p w:rsidR="00752C2C" w:rsidRPr="00450DFC" w:rsidRDefault="00752C2C" w:rsidP="00450DFC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p w:rsidR="003273E5" w:rsidRPr="00450DFC" w:rsidRDefault="007A742C" w:rsidP="00450DFC">
      <w:pPr>
        <w:ind w:firstLine="709"/>
        <w:rPr>
          <w:rFonts w:cs="Times New Roman"/>
          <w:b/>
          <w:color w:val="000000" w:themeColor="text1"/>
          <w:sz w:val="24"/>
          <w:szCs w:val="24"/>
        </w:rPr>
      </w:pPr>
      <w:r w:rsidRPr="00450DFC">
        <w:rPr>
          <w:rFonts w:cs="Times New Roman"/>
          <w:b/>
          <w:color w:val="000000" w:themeColor="text1"/>
          <w:sz w:val="24"/>
          <w:szCs w:val="24"/>
        </w:rPr>
        <w:t xml:space="preserve">2. </w:t>
      </w:r>
      <w:r w:rsidR="002704C5" w:rsidRPr="00450DFC">
        <w:rPr>
          <w:rFonts w:cs="Times New Roman"/>
          <w:b/>
          <w:color w:val="000000" w:themeColor="text1"/>
          <w:sz w:val="24"/>
          <w:szCs w:val="24"/>
        </w:rPr>
        <w:t xml:space="preserve">Порядок уведомления работодателя о </w:t>
      </w:r>
      <w:r w:rsidR="00C26730" w:rsidRPr="00450DFC">
        <w:rPr>
          <w:rFonts w:cs="Times New Roman"/>
          <w:b/>
          <w:color w:val="000000" w:themeColor="text1"/>
          <w:sz w:val="24"/>
          <w:szCs w:val="24"/>
        </w:rPr>
        <w:t>факта</w:t>
      </w:r>
      <w:r w:rsidR="002704C5" w:rsidRPr="00450DFC">
        <w:rPr>
          <w:rFonts w:cs="Times New Roman"/>
          <w:b/>
          <w:color w:val="000000" w:themeColor="text1"/>
          <w:sz w:val="24"/>
          <w:szCs w:val="24"/>
        </w:rPr>
        <w:t xml:space="preserve">х обращения </w:t>
      </w:r>
      <w:r w:rsidR="000578E9" w:rsidRPr="00450DFC">
        <w:rPr>
          <w:rFonts w:cs="Times New Roman"/>
          <w:b/>
          <w:color w:val="000000" w:themeColor="text1"/>
          <w:sz w:val="24"/>
          <w:szCs w:val="24"/>
        </w:rPr>
        <w:t xml:space="preserve">в </w:t>
      </w:r>
      <w:r w:rsidR="002704C5" w:rsidRPr="00450DFC">
        <w:rPr>
          <w:rFonts w:cs="Times New Roman"/>
          <w:b/>
          <w:color w:val="000000" w:themeColor="text1"/>
          <w:sz w:val="24"/>
          <w:szCs w:val="24"/>
        </w:rPr>
        <w:t>целях склонения</w:t>
      </w:r>
      <w:r w:rsidR="00904E27" w:rsidRPr="00450DFC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C26730" w:rsidRPr="00450DFC">
        <w:rPr>
          <w:rFonts w:cs="Times New Roman"/>
          <w:b/>
          <w:color w:val="000000" w:themeColor="text1"/>
          <w:sz w:val="24"/>
          <w:szCs w:val="24"/>
        </w:rPr>
        <w:t>работника Учреждения</w:t>
      </w:r>
      <w:r w:rsidR="002704C5" w:rsidRPr="00450DFC">
        <w:rPr>
          <w:rFonts w:cs="Times New Roman"/>
          <w:b/>
          <w:color w:val="000000" w:themeColor="text1"/>
          <w:sz w:val="24"/>
          <w:szCs w:val="24"/>
        </w:rPr>
        <w:t xml:space="preserve"> к совершению коррупционных правонарушений</w:t>
      </w:r>
    </w:p>
    <w:p w:rsidR="007A742C" w:rsidRPr="00450DFC" w:rsidRDefault="007A742C" w:rsidP="00450DFC">
      <w:pPr>
        <w:pStyle w:val="Default"/>
        <w:jc w:val="center"/>
        <w:rPr>
          <w:rFonts w:eastAsia="Times New Roman"/>
          <w:b/>
          <w:color w:val="000000" w:themeColor="text1"/>
        </w:rPr>
      </w:pPr>
    </w:p>
    <w:p w:rsidR="00845789" w:rsidRPr="00450DFC" w:rsidRDefault="00845789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2.</w:t>
      </w:r>
      <w:r w:rsidR="00DE01A8" w:rsidRPr="00450DFC">
        <w:rPr>
          <w:rFonts w:eastAsia="Times New Roman"/>
          <w:color w:val="000000" w:themeColor="text1"/>
        </w:rPr>
        <w:t>1</w:t>
      </w:r>
      <w:r w:rsidRPr="00450DFC">
        <w:rPr>
          <w:rFonts w:eastAsia="Times New Roman"/>
          <w:color w:val="000000" w:themeColor="text1"/>
        </w:rPr>
        <w:t xml:space="preserve">. Работник Учреждения обязан уведомить работодателя о </w:t>
      </w:r>
      <w:r w:rsidR="00DE01A8" w:rsidRPr="00450DFC">
        <w:rPr>
          <w:rFonts w:eastAsia="Times New Roman"/>
          <w:color w:val="000000" w:themeColor="text1"/>
        </w:rPr>
        <w:t>фактах</w:t>
      </w:r>
      <w:r w:rsidRPr="00450DFC">
        <w:rPr>
          <w:rFonts w:eastAsia="Times New Roman"/>
          <w:color w:val="000000" w:themeColor="text1"/>
        </w:rPr>
        <w:t xml:space="preserve"> обращения в целях склонения</w:t>
      </w:r>
      <w:r w:rsidR="00DE01A8" w:rsidRPr="00450DFC">
        <w:rPr>
          <w:rFonts w:eastAsia="Times New Roman"/>
          <w:color w:val="000000" w:themeColor="text1"/>
        </w:rPr>
        <w:t xml:space="preserve"> его</w:t>
      </w:r>
      <w:r w:rsidRPr="00450DFC">
        <w:rPr>
          <w:rFonts w:eastAsia="Times New Roman"/>
          <w:color w:val="000000" w:themeColor="text1"/>
        </w:rPr>
        <w:t xml:space="preserve"> к совершению коррупционных правонарушений не позднее </w:t>
      </w:r>
      <w:r w:rsidR="00DE01A8" w:rsidRPr="00450DFC">
        <w:rPr>
          <w:rFonts w:eastAsia="Times New Roman"/>
          <w:color w:val="000000" w:themeColor="text1"/>
        </w:rPr>
        <w:t xml:space="preserve">одного рабочего дня, следующего за днем </w:t>
      </w:r>
      <w:r w:rsidR="000578E9" w:rsidRPr="00450DFC">
        <w:rPr>
          <w:rFonts w:eastAsia="Times New Roman"/>
          <w:color w:val="000000" w:themeColor="text1"/>
        </w:rPr>
        <w:t xml:space="preserve">такого </w:t>
      </w:r>
      <w:r w:rsidR="00DE01A8" w:rsidRPr="00450DFC">
        <w:rPr>
          <w:rFonts w:eastAsia="Times New Roman"/>
          <w:color w:val="000000" w:themeColor="text1"/>
        </w:rPr>
        <w:t xml:space="preserve">обращения </w:t>
      </w:r>
      <w:r w:rsidR="006C2B7A" w:rsidRPr="00450DFC">
        <w:rPr>
          <w:rFonts w:eastAsia="Times New Roman"/>
          <w:color w:val="000000" w:themeColor="text1"/>
        </w:rPr>
        <w:t>по форме, указанной в приложении 1 к настоящему Положению</w:t>
      </w:r>
      <w:r w:rsidR="00DE01A8" w:rsidRPr="00450DFC">
        <w:rPr>
          <w:rFonts w:eastAsia="Times New Roman"/>
          <w:color w:val="000000" w:themeColor="text1"/>
        </w:rPr>
        <w:t>.</w:t>
      </w:r>
    </w:p>
    <w:p w:rsidR="009B5142" w:rsidRPr="00450DFC" w:rsidRDefault="00845789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B339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если работник Учреждения находится не при исполнении трудовых обязанностей  </w:t>
      </w:r>
      <w:r w:rsidR="00904E27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04E27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не пределов места работы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4E27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он обязан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уведомить работодателя</w:t>
      </w:r>
      <w:r w:rsidR="00904E27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любым доступным с</w:t>
      </w:r>
      <w:r w:rsidR="00C26730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редством связи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E27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одного рабочего дня, следующего за днем обращения в целях склонения </w:t>
      </w:r>
      <w:r w:rsidR="000578E9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904E27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совершению коррупционных правонарушений</w:t>
      </w:r>
      <w:r w:rsidR="009B5142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5142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 прибытии к месту работы - оформить письменное </w:t>
      </w:r>
      <w:hyperlink w:anchor="P153" w:history="1">
        <w:r w:rsidR="009B5142"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9B5142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7136" w:rsidRPr="00450DFC" w:rsidRDefault="0011191B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2.</w:t>
      </w:r>
      <w:r w:rsidR="00A23609" w:rsidRPr="00450DFC">
        <w:rPr>
          <w:rFonts w:eastAsia="Times New Roman"/>
          <w:color w:val="000000" w:themeColor="text1"/>
        </w:rPr>
        <w:t>3</w:t>
      </w:r>
      <w:r w:rsidRPr="00450DFC">
        <w:rPr>
          <w:rFonts w:eastAsia="Times New Roman"/>
          <w:color w:val="000000" w:themeColor="text1"/>
        </w:rPr>
        <w:t xml:space="preserve">. </w:t>
      </w:r>
      <w:r w:rsidR="006C2B7A" w:rsidRPr="00450DFC">
        <w:rPr>
          <w:rFonts w:eastAsia="Times New Roman"/>
          <w:color w:val="000000" w:themeColor="text1"/>
        </w:rPr>
        <w:t>В у</w:t>
      </w:r>
      <w:r w:rsidR="00BB3395" w:rsidRPr="00450DFC">
        <w:rPr>
          <w:rFonts w:eastAsia="Times New Roman"/>
          <w:color w:val="000000" w:themeColor="text1"/>
        </w:rPr>
        <w:t>ведомлени</w:t>
      </w:r>
      <w:r w:rsidR="006C2B7A" w:rsidRPr="00450DFC">
        <w:rPr>
          <w:rFonts w:eastAsia="Times New Roman"/>
          <w:color w:val="000000" w:themeColor="text1"/>
        </w:rPr>
        <w:t>и</w:t>
      </w:r>
      <w:r w:rsidR="004C6A51" w:rsidRPr="00450DFC">
        <w:rPr>
          <w:rFonts w:eastAsia="Times New Roman"/>
          <w:color w:val="000000" w:themeColor="text1"/>
        </w:rPr>
        <w:t xml:space="preserve"> </w:t>
      </w:r>
      <w:r w:rsidR="00565AB7" w:rsidRPr="00450DFC">
        <w:rPr>
          <w:rFonts w:eastAsia="Times New Roman"/>
          <w:color w:val="000000" w:themeColor="text1"/>
        </w:rPr>
        <w:t xml:space="preserve">указываются </w:t>
      </w:r>
      <w:r w:rsidR="007F7136" w:rsidRPr="00450DFC">
        <w:rPr>
          <w:rFonts w:eastAsia="Times New Roman"/>
          <w:color w:val="000000" w:themeColor="text1"/>
        </w:rPr>
        <w:t xml:space="preserve">следующие сведения: </w:t>
      </w:r>
    </w:p>
    <w:p w:rsidR="006C2B7A" w:rsidRPr="00450DFC" w:rsidRDefault="006C2B7A" w:rsidP="00450DF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работника, подающего </w:t>
      </w:r>
      <w:hyperlink w:anchor="P153" w:history="1">
        <w:r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:rsidR="006C2B7A" w:rsidRPr="00450DFC" w:rsidRDefault="006C2B7A" w:rsidP="00450DF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450DFC" w:rsidRDefault="006C2B7A" w:rsidP="00450DF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450DFC" w:rsidRDefault="006C2B7A" w:rsidP="00450DF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:rsidR="006C2B7A" w:rsidRPr="00450DFC" w:rsidRDefault="006C2B7A" w:rsidP="00450DF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:rsidR="006C2B7A" w:rsidRPr="00450DFC" w:rsidRDefault="006C2B7A" w:rsidP="00450DF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7F7136" w:rsidRPr="00450DFC" w:rsidRDefault="007F7136" w:rsidP="00450DFC">
      <w:pPr>
        <w:pStyle w:val="Default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450DFC" w:rsidRDefault="007F7136" w:rsidP="00450DFC">
      <w:pPr>
        <w:pStyle w:val="Default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:rsidR="00A23609" w:rsidRPr="00450DFC" w:rsidRDefault="00A23609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450DFC" w:rsidRDefault="00A23609" w:rsidP="00450DFC">
      <w:pPr>
        <w:pStyle w:val="Default"/>
        <w:ind w:firstLine="709"/>
        <w:jc w:val="both"/>
        <w:rPr>
          <w:color w:val="000000" w:themeColor="text1"/>
        </w:rPr>
      </w:pPr>
      <w:r w:rsidRPr="00450DFC">
        <w:rPr>
          <w:rFonts w:eastAsia="Times New Roman"/>
          <w:color w:val="000000" w:themeColor="text1"/>
        </w:rPr>
        <w:t xml:space="preserve">2.5. Работник, которому стало известно о факте обращения к другим работникам Учреждения в связи с исполнением </w:t>
      </w:r>
      <w:r w:rsidR="00A54B87" w:rsidRPr="00450DFC">
        <w:rPr>
          <w:rFonts w:eastAsia="Times New Roman"/>
          <w:color w:val="000000" w:themeColor="text1"/>
        </w:rPr>
        <w:t>должностных</w:t>
      </w:r>
      <w:r w:rsidRPr="00450DFC">
        <w:rPr>
          <w:rFonts w:eastAsia="Times New Roman"/>
          <w:color w:val="000000" w:themeColor="text1"/>
        </w:rPr>
        <w:t xml:space="preserve">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F258B0" w:rsidRPr="00450DFC" w:rsidRDefault="00F258B0" w:rsidP="00450DF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58B0" w:rsidRPr="00450DFC" w:rsidRDefault="00F258B0" w:rsidP="00450DFC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3. Порядок регистрации уведомлений</w:t>
      </w:r>
    </w:p>
    <w:p w:rsidR="00A54B87" w:rsidRPr="00450DFC" w:rsidRDefault="00A54B87" w:rsidP="00450DFC">
      <w:pPr>
        <w:pStyle w:val="Default"/>
        <w:jc w:val="both"/>
        <w:rPr>
          <w:rFonts w:eastAsia="Times New Roman"/>
          <w:i/>
          <w:color w:val="000000" w:themeColor="text1"/>
        </w:rPr>
      </w:pPr>
    </w:p>
    <w:p w:rsidR="001C3107" w:rsidRPr="00450DFC" w:rsidRDefault="001C3107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704C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704C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w:anchor="P153" w:history="1">
        <w:r w:rsidRPr="00450DFC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работника Учреждения подлежит обязательной регистрации.</w:t>
      </w:r>
    </w:p>
    <w:p w:rsidR="001C3107" w:rsidRPr="00450DFC" w:rsidRDefault="001C3107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Прием, регистрацию и учет поступивших уведомлений осуществляет </w:t>
      </w:r>
      <w:r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лицо, ответственное за </w:t>
      </w:r>
      <w:r w:rsid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профилактику коррупционных и иных правонарушений</w:t>
      </w:r>
      <w:r w:rsidR="007D2DE9">
        <w:t>.</w:t>
      </w:r>
    </w:p>
    <w:p w:rsidR="001C3107" w:rsidRPr="00450DFC" w:rsidRDefault="005F2ED4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153" w:history="1">
        <w:r w:rsidR="001C3107" w:rsidRPr="00450DFC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="001C3107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C3107" w:rsidRPr="00450DFC" w:rsidRDefault="001C3107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 для подтверждения принятия и регистрации сведений.</w:t>
      </w:r>
    </w:p>
    <w:p w:rsidR="006C2B7A" w:rsidRPr="00450DFC" w:rsidRDefault="001C3107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Pr="007D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C2B7A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Лицо, ответственное за </w:t>
      </w:r>
      <w:r w:rsid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профилактику коррупционных и иных правонарушений</w:t>
      </w:r>
      <w:r w:rsidR="006C2B7A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C2B7A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6C2B7A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450DFC" w:rsidRDefault="00F03A55" w:rsidP="00450DF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3.3. Регистрация представленн</w:t>
      </w:r>
      <w:r w:rsidR="006C2B7A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ого уведомления производится в </w:t>
      </w:r>
      <w:r w:rsidR="006C2B7A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урнале </w:t>
      </w:r>
      <w:r w:rsidR="006C2B7A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(далее </w:t>
      </w:r>
      <w:r w:rsidR="00C26730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Журнал</w:t>
      </w:r>
      <w:r w:rsidR="00C26730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учета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 по форме согласно приложению 2 к настоящему Положению.</w:t>
      </w:r>
    </w:p>
    <w:p w:rsidR="00F03A55" w:rsidRPr="00450DFC" w:rsidRDefault="00F03A55" w:rsidP="00450DF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Ведение и хранение </w:t>
      </w:r>
      <w:r w:rsidR="00837A72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урнала </w:t>
      </w:r>
      <w:r w:rsidR="00C26730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, а также регистрация уведомлений осуществляется лицом, ответственным за </w:t>
      </w:r>
      <w:r w:rsid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профилактику коррупционных и иных правонарушений. Х</w:t>
      </w:r>
      <w:r w:rsidR="007D2DE9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ранится в месте, защищенном от несанкционированного доступа</w:t>
      </w:r>
      <w:r w:rsid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F03A55" w:rsidRPr="00450DFC" w:rsidRDefault="00F03A55" w:rsidP="00450DF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урнала </w:t>
      </w:r>
      <w:r w:rsidR="00837A72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F03A55" w:rsidRPr="00450DFC" w:rsidRDefault="00F03A55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450DFC" w:rsidRDefault="00F03A55" w:rsidP="00450DF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 </w:t>
      </w:r>
      <w:r w:rsidR="00837A72"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);</w:t>
      </w:r>
    </w:p>
    <w:p w:rsidR="00F03A55" w:rsidRPr="00450DFC" w:rsidRDefault="00F03A55" w:rsidP="00450DF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подпись и расшифровку фамилии лица, зарегистрировавшего уведомление.</w:t>
      </w:r>
    </w:p>
    <w:p w:rsidR="00957420" w:rsidRPr="00450DFC" w:rsidRDefault="00CA38AA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3</w:t>
      </w:r>
      <w:r w:rsidR="00957420" w:rsidRPr="00450DFC">
        <w:rPr>
          <w:rFonts w:eastAsia="Times New Roman"/>
          <w:color w:val="000000" w:themeColor="text1"/>
        </w:rPr>
        <w:t>.</w:t>
      </w:r>
      <w:r w:rsidRPr="00450DFC">
        <w:rPr>
          <w:rFonts w:eastAsia="Times New Roman"/>
          <w:color w:val="000000" w:themeColor="text1"/>
        </w:rPr>
        <w:t>5</w:t>
      </w:r>
      <w:r w:rsidR="00957420" w:rsidRPr="00450DFC">
        <w:rPr>
          <w:rFonts w:eastAsia="Times New Roman"/>
          <w:color w:val="000000" w:themeColor="text1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</w:t>
      </w:r>
      <w:r w:rsidR="00957420" w:rsidRPr="00450DFC">
        <w:rPr>
          <w:rFonts w:eastAsia="Times New Roman"/>
          <w:color w:val="000000" w:themeColor="text1"/>
        </w:rPr>
        <w:lastRenderedPageBreak/>
        <w:t xml:space="preserve">незамедлительно после поступления к нему уведомления от работника направляет его </w:t>
      </w:r>
      <w:r w:rsidR="00957420" w:rsidRPr="00450DFC">
        <w:rPr>
          <w:rFonts w:eastAsia="Times New Roman"/>
          <w:color w:val="auto"/>
        </w:rPr>
        <w:t>копию в один из вышеуказанных органов.</w:t>
      </w:r>
    </w:p>
    <w:p w:rsidR="00957420" w:rsidRPr="00450DFC" w:rsidRDefault="00CA38AA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3</w:t>
      </w:r>
      <w:r w:rsidR="00957420" w:rsidRPr="00450DFC">
        <w:rPr>
          <w:rFonts w:eastAsia="Times New Roman"/>
          <w:color w:val="000000" w:themeColor="text1"/>
        </w:rPr>
        <w:t>.</w:t>
      </w:r>
      <w:r w:rsidRPr="00450DFC">
        <w:rPr>
          <w:rFonts w:eastAsia="Times New Roman"/>
          <w:color w:val="000000" w:themeColor="text1"/>
        </w:rPr>
        <w:t>6</w:t>
      </w:r>
      <w:r w:rsidR="00957420" w:rsidRPr="00450DFC">
        <w:rPr>
          <w:rFonts w:eastAsia="Times New Roman"/>
          <w:color w:val="000000" w:themeColor="text1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450DFC" w:rsidRDefault="00CE5FC0" w:rsidP="00450DFC">
      <w:pPr>
        <w:pStyle w:val="Default"/>
        <w:ind w:left="360"/>
        <w:jc w:val="both"/>
        <w:rPr>
          <w:rFonts w:eastAsia="Times New Roman"/>
          <w:color w:val="000000" w:themeColor="text1"/>
        </w:rPr>
      </w:pPr>
    </w:p>
    <w:p w:rsidR="00CE5FC0" w:rsidRPr="00450DFC" w:rsidRDefault="00F258B0" w:rsidP="00450DFC">
      <w:pPr>
        <w:pStyle w:val="Default"/>
        <w:jc w:val="center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>4</w:t>
      </w:r>
      <w:r w:rsidR="00CE5FC0" w:rsidRPr="00450DFC">
        <w:rPr>
          <w:rFonts w:eastAsia="Times New Roman"/>
          <w:b/>
          <w:color w:val="000000" w:themeColor="text1"/>
        </w:rPr>
        <w:t>. Порядок организации</w:t>
      </w:r>
      <w:r w:rsidR="00F403AF" w:rsidRPr="00450DFC">
        <w:rPr>
          <w:rFonts w:eastAsia="Times New Roman"/>
          <w:b/>
          <w:color w:val="000000" w:themeColor="text1"/>
        </w:rPr>
        <w:t xml:space="preserve"> и проведения</w:t>
      </w:r>
      <w:r w:rsidR="00CE5FC0" w:rsidRPr="00450DFC">
        <w:rPr>
          <w:rFonts w:eastAsia="Times New Roman"/>
          <w:b/>
          <w:color w:val="000000" w:themeColor="text1"/>
        </w:rPr>
        <w:t xml:space="preserve"> проверки сведений, содержащихся в уведомлении</w:t>
      </w:r>
    </w:p>
    <w:p w:rsidR="00CE5FC0" w:rsidRPr="00450DFC" w:rsidRDefault="00CE5FC0" w:rsidP="00450DFC">
      <w:pPr>
        <w:pStyle w:val="Default"/>
        <w:rPr>
          <w:rFonts w:eastAsia="Times New Roman"/>
          <w:b/>
          <w:color w:val="000000" w:themeColor="text1"/>
        </w:rPr>
      </w:pPr>
    </w:p>
    <w:p w:rsidR="00E13472" w:rsidRPr="00450DFC" w:rsidRDefault="00F258B0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4</w:t>
      </w:r>
      <w:r w:rsidR="00CE5FC0" w:rsidRPr="00450DFC">
        <w:rPr>
          <w:rFonts w:eastAsia="Times New Roman"/>
          <w:color w:val="000000" w:themeColor="text1"/>
        </w:rPr>
        <w:t xml:space="preserve">.1. </w:t>
      </w:r>
      <w:r w:rsidR="00CA38AA" w:rsidRPr="00450DFC">
        <w:rPr>
          <w:rFonts w:eastAsia="Times New Roman"/>
          <w:color w:val="000000" w:themeColor="text1"/>
        </w:rPr>
        <w:t xml:space="preserve">После регистрации </w:t>
      </w:r>
      <w:hyperlink w:anchor="P153" w:history="1">
        <w:r w:rsidR="00CA38AA" w:rsidRPr="00450DFC">
          <w:rPr>
            <w:rFonts w:eastAsia="Times New Roman"/>
            <w:color w:val="000000" w:themeColor="text1"/>
          </w:rPr>
          <w:t>уведомление</w:t>
        </w:r>
      </w:hyperlink>
      <w:r w:rsidR="00CA38AA" w:rsidRPr="00450DFC">
        <w:rPr>
          <w:rFonts w:eastAsia="Times New Roman"/>
          <w:color w:val="000000" w:themeColor="text1"/>
        </w:rPr>
        <w:t xml:space="preserve"> в течение рабочего дня передается для рассмотрения </w:t>
      </w:r>
      <w:r w:rsidR="00CE5FC0" w:rsidRPr="00450DFC">
        <w:rPr>
          <w:rFonts w:eastAsia="Times New Roman"/>
          <w:color w:val="000000" w:themeColor="text1"/>
        </w:rPr>
        <w:t>руководителю Учреждения.</w:t>
      </w:r>
      <w:r w:rsidR="003C3975" w:rsidRPr="00450DFC">
        <w:rPr>
          <w:color w:val="000000" w:themeColor="text1"/>
        </w:rPr>
        <w:t xml:space="preserve"> Информация о поступлении уведомления после его регистрации в течение рабочего дня направляется в</w:t>
      </w:r>
      <w:r w:rsidR="00DD431D" w:rsidRPr="00450DFC">
        <w:rPr>
          <w:color w:val="000000" w:themeColor="text1"/>
        </w:rPr>
        <w:t xml:space="preserve"> Департамент социальной защиты населения Вологодской области.</w:t>
      </w:r>
    </w:p>
    <w:p w:rsidR="00CE5FC0" w:rsidRPr="00450DFC" w:rsidRDefault="00F258B0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4</w:t>
      </w:r>
      <w:r w:rsidR="00CE5FC0" w:rsidRPr="00450DFC">
        <w:rPr>
          <w:rFonts w:eastAsia="Times New Roman"/>
          <w:color w:val="000000" w:themeColor="text1"/>
        </w:rPr>
        <w:t>.2. Поступившее на имя р</w:t>
      </w:r>
      <w:r w:rsidR="00A46401" w:rsidRPr="00450DFC">
        <w:rPr>
          <w:rFonts w:eastAsia="Times New Roman"/>
          <w:color w:val="000000" w:themeColor="text1"/>
        </w:rPr>
        <w:t>аботодателя</w:t>
      </w:r>
      <w:r w:rsidR="00CE5FC0" w:rsidRPr="00450DFC">
        <w:rPr>
          <w:rFonts w:eastAsia="Times New Roman"/>
          <w:color w:val="000000" w:themeColor="text1"/>
        </w:rPr>
        <w:t xml:space="preserve"> уведомление является основанием для пр</w:t>
      </w:r>
      <w:r w:rsidR="00A46401" w:rsidRPr="00450DFC">
        <w:rPr>
          <w:rFonts w:eastAsia="Times New Roman"/>
          <w:color w:val="000000" w:themeColor="text1"/>
        </w:rPr>
        <w:t>инятия им решения о проведении</w:t>
      </w:r>
      <w:r w:rsidR="00CE5FC0" w:rsidRPr="00450DFC">
        <w:rPr>
          <w:rFonts w:eastAsia="Times New Roman"/>
          <w:color w:val="000000" w:themeColor="text1"/>
        </w:rPr>
        <w:t xml:space="preserve"> проверки сведений, содержащихся в уведомлении, которое </w:t>
      </w:r>
      <w:r w:rsidR="003C3975" w:rsidRPr="00450DFC">
        <w:rPr>
          <w:color w:val="000000" w:themeColor="text1"/>
        </w:rPr>
        <w:t>в течение трех рабочих дней со дня получения уведомления</w:t>
      </w:r>
      <w:r w:rsidR="003C3975" w:rsidRPr="00450DFC">
        <w:rPr>
          <w:rFonts w:eastAsia="Times New Roman"/>
          <w:color w:val="000000" w:themeColor="text1"/>
        </w:rPr>
        <w:t xml:space="preserve"> </w:t>
      </w:r>
      <w:r w:rsidR="00CE5FC0" w:rsidRPr="00450DFC">
        <w:rPr>
          <w:rFonts w:eastAsia="Times New Roman"/>
          <w:color w:val="000000" w:themeColor="text1"/>
        </w:rPr>
        <w:t xml:space="preserve">оформляется соответствующим </w:t>
      </w:r>
      <w:r w:rsidR="003C3975" w:rsidRPr="00450DFC">
        <w:rPr>
          <w:rFonts w:eastAsia="Times New Roman"/>
          <w:color w:val="000000" w:themeColor="text1"/>
        </w:rPr>
        <w:t>локальным актом</w:t>
      </w:r>
      <w:r w:rsidR="00CE5FC0" w:rsidRPr="00450DFC">
        <w:rPr>
          <w:rFonts w:eastAsia="Times New Roman"/>
          <w:color w:val="000000" w:themeColor="text1"/>
        </w:rPr>
        <w:t xml:space="preserve">. </w:t>
      </w:r>
    </w:p>
    <w:p w:rsidR="00E13472" w:rsidRPr="00450DFC" w:rsidRDefault="00F258B0" w:rsidP="00450DF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4</w:t>
      </w:r>
      <w:r w:rsidR="00E13472" w:rsidRPr="00450DFC">
        <w:rPr>
          <w:rFonts w:cs="Times New Roman"/>
          <w:color w:val="000000" w:themeColor="text1"/>
          <w:sz w:val="24"/>
          <w:szCs w:val="24"/>
        </w:rPr>
        <w:t>.3. Проверка сведений, содержащихся в уведомлении, проводится в течение десяти рабочих дней со дня регистрации уведомления.</w:t>
      </w:r>
    </w:p>
    <w:p w:rsidR="00E13472" w:rsidRPr="00450DFC" w:rsidRDefault="00F258B0" w:rsidP="00450DF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4</w:t>
      </w:r>
      <w:r w:rsidR="00E13472" w:rsidRPr="00450DFC">
        <w:rPr>
          <w:rFonts w:cs="Times New Roman"/>
          <w:color w:val="000000" w:themeColor="text1"/>
          <w:sz w:val="24"/>
          <w:szCs w:val="24"/>
        </w:rPr>
        <w:t xml:space="preserve">.4. С целью организации проверки руководитель Учреждения создает комиссию по </w:t>
      </w:r>
      <w:r w:rsidR="00607078" w:rsidRPr="00450DFC">
        <w:rPr>
          <w:rFonts w:cs="Times New Roman"/>
          <w:color w:val="000000" w:themeColor="text1"/>
          <w:sz w:val="24"/>
          <w:szCs w:val="24"/>
        </w:rPr>
        <w:t xml:space="preserve">рассмотрению </w:t>
      </w:r>
      <w:r w:rsidR="00E13472" w:rsidRPr="00450DFC">
        <w:rPr>
          <w:rFonts w:cs="Times New Roman"/>
          <w:color w:val="000000" w:themeColor="text1"/>
          <w:sz w:val="24"/>
          <w:szCs w:val="24"/>
        </w:rPr>
        <w:t xml:space="preserve">факта обращения в целях склонения работника </w:t>
      </w:r>
      <w:r w:rsidR="007A716C" w:rsidRPr="00450DFC">
        <w:rPr>
          <w:rFonts w:cs="Times New Roman"/>
          <w:color w:val="000000" w:themeColor="text1"/>
          <w:sz w:val="24"/>
          <w:szCs w:val="24"/>
        </w:rPr>
        <w:t>Учреждения</w:t>
      </w:r>
      <w:r w:rsidR="00E13472" w:rsidRPr="00450DFC">
        <w:rPr>
          <w:rFonts w:cs="Times New Roman"/>
          <w:color w:val="000000" w:themeColor="text1"/>
          <w:sz w:val="24"/>
          <w:szCs w:val="24"/>
        </w:rPr>
        <w:t xml:space="preserve"> к совершению коррупционных правонарушений (далее – Комиссия).</w:t>
      </w:r>
    </w:p>
    <w:p w:rsidR="00607078" w:rsidRPr="00450DFC" w:rsidRDefault="00607078" w:rsidP="00450DF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E13472" w:rsidRPr="00450DFC" w:rsidRDefault="00F258B0" w:rsidP="00450DF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4</w:t>
      </w:r>
      <w:r w:rsidR="00E13472" w:rsidRPr="00450DFC">
        <w:rPr>
          <w:rFonts w:cs="Times New Roman"/>
          <w:color w:val="000000" w:themeColor="text1"/>
          <w:sz w:val="24"/>
          <w:szCs w:val="24"/>
        </w:rPr>
        <w:t xml:space="preserve">.5. Персональный состав Комиссии назначается руководителем </w:t>
      </w:r>
      <w:r w:rsidR="00607078" w:rsidRPr="00450DFC">
        <w:rPr>
          <w:rFonts w:cs="Times New Roman"/>
          <w:color w:val="000000" w:themeColor="text1"/>
          <w:sz w:val="24"/>
          <w:szCs w:val="24"/>
        </w:rPr>
        <w:t xml:space="preserve">Учреждения </w:t>
      </w:r>
      <w:r w:rsidR="00E13472" w:rsidRPr="00450DFC">
        <w:rPr>
          <w:rFonts w:cs="Times New Roman"/>
          <w:color w:val="000000" w:themeColor="text1"/>
          <w:sz w:val="24"/>
          <w:szCs w:val="24"/>
        </w:rPr>
        <w:t xml:space="preserve">и утверждается </w:t>
      </w:r>
      <w:r w:rsidR="00DD431D" w:rsidRPr="00450DFC">
        <w:rPr>
          <w:rFonts w:cs="Times New Roman"/>
          <w:color w:val="000000" w:themeColor="text1"/>
          <w:sz w:val="24"/>
          <w:szCs w:val="24"/>
        </w:rPr>
        <w:t>приказом.</w:t>
      </w:r>
    </w:p>
    <w:p w:rsidR="007A716C" w:rsidRPr="00450DFC" w:rsidRDefault="00F258B0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4</w:t>
      </w:r>
      <w:r w:rsidR="007A716C" w:rsidRPr="00450DFC">
        <w:rPr>
          <w:rFonts w:eastAsia="Times New Roman"/>
          <w:color w:val="000000" w:themeColor="text1"/>
        </w:rPr>
        <w:t xml:space="preserve">.6. В проведении проверки не может участвовать работник, прямо или косвенно заинтересованный в ее результатах. </w:t>
      </w:r>
      <w:r w:rsidR="005C7643" w:rsidRPr="00450DFC">
        <w:rPr>
          <w:rFonts w:eastAsia="Times New Roman"/>
          <w:color w:val="000000" w:themeColor="text1"/>
        </w:rPr>
        <w:t>Такой работник</w:t>
      </w:r>
      <w:r w:rsidR="007A716C" w:rsidRPr="00450DFC">
        <w:rPr>
          <w:rFonts w:eastAsia="Times New Roman"/>
          <w:color w:val="000000" w:themeColor="text1"/>
        </w:rPr>
        <w:t xml:space="preserve"> обязан обратиться к руководителю Учреждения с письменным заявлением об освобождении его от участия в проведении данной проверки. </w:t>
      </w:r>
    </w:p>
    <w:p w:rsidR="005C7643" w:rsidRPr="00450DFC" w:rsidRDefault="00F258B0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A716C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.7. </w:t>
      </w:r>
      <w:r w:rsidR="005C7643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проверки должны быть:</w:t>
      </w:r>
    </w:p>
    <w:p w:rsidR="005C7643" w:rsidRPr="00450DFC" w:rsidRDefault="005C7643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заслушаны пояснения работника, подавшего </w:t>
      </w:r>
      <w:hyperlink w:anchor="P153" w:history="1">
        <w:r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5C7643" w:rsidRPr="00450DFC" w:rsidRDefault="005C7643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E11401" w:rsidRPr="00450DFC" w:rsidRDefault="00E11401" w:rsidP="00450DF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В ходе проверки должны быть установлены:</w:t>
      </w:r>
    </w:p>
    <w:p w:rsidR="00E11401" w:rsidRPr="00450DFC" w:rsidRDefault="00E11401" w:rsidP="00450DF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E11401" w:rsidRPr="00450DFC" w:rsidRDefault="00E11401" w:rsidP="00450DF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действия (бездействие) работника Учреждения, к незаконному исполнению которых его пытались склонить.</w:t>
      </w:r>
    </w:p>
    <w:p w:rsidR="007A716C" w:rsidRPr="00450DFC" w:rsidRDefault="005C7643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 xml:space="preserve">4.8. </w:t>
      </w:r>
      <w:r w:rsidR="007A716C" w:rsidRPr="00450DFC">
        <w:rPr>
          <w:rFonts w:eastAsia="Times New Roman"/>
          <w:color w:val="000000" w:themeColor="text1"/>
        </w:rPr>
        <w:t xml:space="preserve"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 </w:t>
      </w:r>
    </w:p>
    <w:p w:rsidR="007A716C" w:rsidRPr="00450DFC" w:rsidRDefault="007A716C" w:rsidP="00450DF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большинством голосов присутствовавших на заседании членов комиссии.</w:t>
      </w:r>
    </w:p>
    <w:p w:rsidR="00E13472" w:rsidRPr="00450DFC" w:rsidRDefault="00E11401" w:rsidP="00450DF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4.10</w:t>
      </w:r>
      <w:r w:rsidR="00E13472" w:rsidRPr="00450DFC">
        <w:rPr>
          <w:rFonts w:cs="Times New Roman"/>
          <w:color w:val="000000" w:themeColor="text1"/>
          <w:sz w:val="24"/>
          <w:szCs w:val="24"/>
        </w:rPr>
        <w:t>. В заключении указываются:</w:t>
      </w:r>
    </w:p>
    <w:p w:rsidR="00E13472" w:rsidRPr="00450DFC" w:rsidRDefault="00E13472" w:rsidP="00450DF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состав комиссии;</w:t>
      </w:r>
    </w:p>
    <w:p w:rsidR="00E13472" w:rsidRPr="00450DFC" w:rsidRDefault="00E13472" w:rsidP="00450DFC">
      <w:pPr>
        <w:pStyle w:val="Default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 w:rsidRPr="00450DFC">
        <w:rPr>
          <w:rFonts w:eastAsia="Times New Roman"/>
          <w:color w:val="000000" w:themeColor="text1"/>
        </w:rPr>
        <w:t>сроки проведения проверки;</w:t>
      </w:r>
    </w:p>
    <w:p w:rsidR="00E11401" w:rsidRPr="00450DFC" w:rsidRDefault="00E11401" w:rsidP="00450DF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работнике, подавшем </w:t>
      </w:r>
      <w:hyperlink w:anchor="P153" w:history="1">
        <w:r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 и обстоятельства, послужившие основанием для проведения проверки;</w:t>
      </w:r>
    </w:p>
    <w:p w:rsidR="00E11401" w:rsidRPr="00450DFC" w:rsidRDefault="00E11401" w:rsidP="00450DF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E11401" w:rsidRPr="00450DFC" w:rsidRDefault="00E11401" w:rsidP="00450DF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E11401" w:rsidRPr="00450DFC" w:rsidRDefault="00E11401" w:rsidP="00450DF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E11401" w:rsidRPr="00450DFC" w:rsidRDefault="00E11401" w:rsidP="00450DF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меры, рекомендуемые для разрешения сложившейся ситуации.</w:t>
      </w:r>
    </w:p>
    <w:p w:rsidR="00E11401" w:rsidRPr="00450DFC" w:rsidRDefault="00F258B0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A716C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E13472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11401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исключении возможности принятия работником, подавшим </w:t>
      </w:r>
      <w:hyperlink w:anchor="P153" w:history="1">
        <w:r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необходимости внесения изменений в 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локальные акты Учреждения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устранения условий, способствовавших обращению в целях склонения 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совершению коррупционных правонарушений;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о незамедлительной передаче материалов проверки в органы прокуратуры, правоохранительные органы;</w:t>
      </w:r>
    </w:p>
    <w:p w:rsidR="00E11401" w:rsidRPr="00450DFC" w:rsidRDefault="00E11401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проведении служебной проверки в отношении 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1401" w:rsidRPr="00450DFC" w:rsidRDefault="00E11401" w:rsidP="00450DF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наличии в заключении информации об отсутствии признаков склонения 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совершению коррупционных правонарушений 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Учреждения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двух рабочих дней принимает решение о принятии результатов проверки к сведению.</w:t>
      </w:r>
    </w:p>
    <w:p w:rsidR="00E11401" w:rsidRPr="00450DFC" w:rsidRDefault="00E11401" w:rsidP="00450DF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A203B5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течение пяти рабочих дней со дня получения информации о решении </w:t>
      </w:r>
      <w:r w:rsidR="00786306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руководителя Учреждения,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6306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лицо, ответственное за </w:t>
      </w:r>
      <w:r w:rsidR="007D2DE9" w:rsidRP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профилактику коррупционных и иных правонарушений</w:t>
      </w:r>
      <w:r w:rsidR="007D2DE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письменной форме сообщает </w:t>
      </w:r>
      <w:r w:rsidR="00786306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работнику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подавшему </w:t>
      </w:r>
      <w:hyperlink w:anchor="P153" w:history="1">
        <w:r w:rsidRPr="00450D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 о принятом решении.</w:t>
      </w:r>
    </w:p>
    <w:p w:rsidR="00E11401" w:rsidRPr="00450DFC" w:rsidRDefault="00786306" w:rsidP="00450DF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4.16</w:t>
      </w:r>
      <w:r w:rsidR="00E11401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. Решение, принятое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руководителем Учреждения</w:t>
      </w:r>
      <w:r w:rsidR="00E11401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, может быть обжаловано в установленном законодательством порядке.</w:t>
      </w:r>
    </w:p>
    <w:p w:rsidR="00DD431D" w:rsidRPr="00450DFC" w:rsidRDefault="00786306" w:rsidP="00450D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4.17</w:t>
      </w:r>
      <w:r w:rsidR="00E11401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Материалы проверки хранятся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D431D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кадровой службе Учреждения.</w:t>
      </w:r>
    </w:p>
    <w:p w:rsidR="00F403AF" w:rsidRPr="00450DFC" w:rsidRDefault="00F403AF" w:rsidP="00450DFC">
      <w:pPr>
        <w:jc w:val="both"/>
        <w:rPr>
          <w:rFonts w:cs="Times New Roman"/>
          <w:color w:val="000000" w:themeColor="text1"/>
          <w:sz w:val="24"/>
          <w:szCs w:val="24"/>
        </w:rPr>
      </w:pPr>
    </w:p>
    <w:p w:rsidR="00450DFC" w:rsidRDefault="00450DFC" w:rsidP="00450DFC">
      <w:pPr>
        <w:jc w:val="right"/>
        <w:rPr>
          <w:rFonts w:cs="Times New Roman"/>
          <w:b/>
          <w:color w:val="000000" w:themeColor="text1"/>
          <w:sz w:val="24"/>
          <w:szCs w:val="24"/>
        </w:rPr>
      </w:pPr>
    </w:p>
    <w:p w:rsidR="00450DFC" w:rsidRDefault="00450DFC" w:rsidP="00450DFC">
      <w:pPr>
        <w:jc w:val="right"/>
        <w:rPr>
          <w:rFonts w:cs="Times New Roman"/>
          <w:b/>
          <w:color w:val="000000" w:themeColor="text1"/>
          <w:sz w:val="24"/>
          <w:szCs w:val="24"/>
        </w:rPr>
      </w:pPr>
    </w:p>
    <w:p w:rsidR="00450DFC" w:rsidRDefault="007D2DE9" w:rsidP="007D2DE9">
      <w:pPr>
        <w:spacing w:after="200" w:line="276" w:lineRule="auto"/>
        <w:jc w:val="left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:rsidR="00F403AF" w:rsidRPr="00450DFC" w:rsidRDefault="00F403AF" w:rsidP="00450DFC">
      <w:pPr>
        <w:jc w:val="right"/>
        <w:rPr>
          <w:rFonts w:cs="Times New Roman"/>
          <w:b/>
          <w:color w:val="000000" w:themeColor="text1"/>
          <w:sz w:val="24"/>
          <w:szCs w:val="24"/>
        </w:rPr>
      </w:pPr>
      <w:r w:rsidRPr="00450DFC">
        <w:rPr>
          <w:rFonts w:cs="Times New Roman"/>
          <w:b/>
          <w:color w:val="000000" w:themeColor="text1"/>
          <w:sz w:val="24"/>
          <w:szCs w:val="24"/>
        </w:rPr>
        <w:lastRenderedPageBreak/>
        <w:t>Приложение 1</w:t>
      </w:r>
    </w:p>
    <w:p w:rsidR="00F403AF" w:rsidRPr="00450DFC" w:rsidRDefault="00F403AF" w:rsidP="00450DFC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 xml:space="preserve">к Положению о порядке уведомления </w:t>
      </w:r>
    </w:p>
    <w:p w:rsidR="00F403AF" w:rsidRPr="00450DFC" w:rsidRDefault="00F403AF" w:rsidP="00450DFC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 xml:space="preserve">работодателя о </w:t>
      </w:r>
      <w:r w:rsidR="00837A72" w:rsidRPr="00450DFC">
        <w:rPr>
          <w:rFonts w:eastAsia="Times New Roman"/>
          <w:b/>
          <w:color w:val="000000" w:themeColor="text1"/>
        </w:rPr>
        <w:t>фактах обращения в целях</w:t>
      </w:r>
      <w:r w:rsidRPr="00450DFC">
        <w:rPr>
          <w:rFonts w:eastAsia="Times New Roman"/>
          <w:b/>
          <w:color w:val="000000" w:themeColor="text1"/>
        </w:rPr>
        <w:t xml:space="preserve"> склонения </w:t>
      </w:r>
    </w:p>
    <w:p w:rsidR="00F403AF" w:rsidRPr="00450DFC" w:rsidRDefault="00F403AF" w:rsidP="00450DFC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 xml:space="preserve">к совершению коррупционных правонарушений </w:t>
      </w:r>
    </w:p>
    <w:p w:rsidR="00DD431D" w:rsidRPr="00450DFC" w:rsidRDefault="00DD431D" w:rsidP="00450DFC">
      <w:pPr>
        <w:pStyle w:val="Default"/>
        <w:jc w:val="right"/>
        <w:rPr>
          <w:rFonts w:eastAsia="Times New Roman"/>
          <w:color w:val="000000" w:themeColor="text1"/>
        </w:rPr>
      </w:pPr>
    </w:p>
    <w:p w:rsidR="00F403AF" w:rsidRPr="00450DFC" w:rsidRDefault="00DD431D" w:rsidP="00450DFC">
      <w:pPr>
        <w:jc w:val="right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Директору БУ СО ВО «Вологодский центр</w:t>
      </w:r>
    </w:p>
    <w:p w:rsidR="00DD431D" w:rsidRPr="00450DFC" w:rsidRDefault="00DD431D" w:rsidP="00450DFC">
      <w:pPr>
        <w:jc w:val="right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 xml:space="preserve">помощи детям, оставшимся без попечения родителей, </w:t>
      </w:r>
      <w:r w:rsidR="00671ACF">
        <w:rPr>
          <w:rFonts w:cs="Times New Roman"/>
          <w:color w:val="000000" w:themeColor="text1"/>
          <w:sz w:val="24"/>
          <w:szCs w:val="24"/>
        </w:rPr>
        <w:t>«Флагман</w:t>
      </w:r>
      <w:r w:rsidRPr="00450DFC">
        <w:rPr>
          <w:rFonts w:cs="Times New Roman"/>
          <w:color w:val="000000" w:themeColor="text1"/>
          <w:sz w:val="24"/>
          <w:szCs w:val="24"/>
        </w:rPr>
        <w:t>»</w:t>
      </w:r>
    </w:p>
    <w:p w:rsidR="00DD431D" w:rsidRPr="00450DFC" w:rsidRDefault="00671ACF" w:rsidP="00450DFC">
      <w:pPr>
        <w:jc w:val="righ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Пшеничникова Л.Н.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6"/>
        <w:gridCol w:w="4911"/>
      </w:tblGrid>
      <w:tr w:rsidR="00F403AF" w:rsidRPr="00450DFC" w:rsidTr="00450DFC">
        <w:trPr>
          <w:trHeight w:val="1232"/>
        </w:trPr>
        <w:tc>
          <w:tcPr>
            <w:tcW w:w="4376" w:type="dxa"/>
          </w:tcPr>
          <w:p w:rsidR="00F403AF" w:rsidRPr="00450DFC" w:rsidRDefault="00F403AF" w:rsidP="00450DFC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</w:tcPr>
          <w:p w:rsidR="00F403AF" w:rsidRPr="00450DFC" w:rsidRDefault="00F403AF" w:rsidP="00450DFC">
            <w:pPr>
              <w:pStyle w:val="Default"/>
              <w:jc w:val="right"/>
              <w:rPr>
                <w:color w:val="000000" w:themeColor="text1"/>
              </w:rPr>
            </w:pPr>
            <w:r w:rsidRPr="00450DFC">
              <w:rPr>
                <w:color w:val="000000" w:themeColor="text1"/>
              </w:rPr>
              <w:t>от ___________________________________</w:t>
            </w:r>
          </w:p>
          <w:p w:rsidR="00F403AF" w:rsidRPr="00450DFC" w:rsidRDefault="00F403AF" w:rsidP="00450DFC">
            <w:pPr>
              <w:pStyle w:val="Default"/>
              <w:jc w:val="right"/>
              <w:rPr>
                <w:color w:val="000000" w:themeColor="text1"/>
              </w:rPr>
            </w:pPr>
            <w:r w:rsidRPr="00450DFC">
              <w:rPr>
                <w:color w:val="000000" w:themeColor="text1"/>
              </w:rPr>
              <w:t>_____________________________________</w:t>
            </w:r>
          </w:p>
          <w:p w:rsidR="00F403AF" w:rsidRPr="00450DFC" w:rsidRDefault="00F403AF" w:rsidP="00450DFC">
            <w:pPr>
              <w:pStyle w:val="Default"/>
              <w:jc w:val="center"/>
              <w:rPr>
                <w:color w:val="000000" w:themeColor="text1"/>
                <w:vertAlign w:val="superscript"/>
              </w:rPr>
            </w:pPr>
            <w:r w:rsidRPr="00450DFC">
              <w:rPr>
                <w:color w:val="000000" w:themeColor="text1"/>
                <w:vertAlign w:val="superscript"/>
              </w:rPr>
              <w:t xml:space="preserve">     (ФИО, должность, контактный телефон)</w:t>
            </w:r>
          </w:p>
          <w:p w:rsidR="00F403AF" w:rsidRPr="00450DFC" w:rsidRDefault="00F403AF" w:rsidP="00450DFC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403AF" w:rsidRPr="00450DFC" w:rsidRDefault="00F403AF" w:rsidP="00450DFC">
      <w:pPr>
        <w:rPr>
          <w:rFonts w:cs="Times New Roman"/>
          <w:b/>
          <w:color w:val="000000" w:themeColor="text1"/>
          <w:sz w:val="24"/>
          <w:szCs w:val="24"/>
        </w:rPr>
      </w:pPr>
      <w:r w:rsidRPr="00450DFC">
        <w:rPr>
          <w:rFonts w:cs="Times New Roman"/>
          <w:b/>
          <w:color w:val="000000" w:themeColor="text1"/>
          <w:sz w:val="24"/>
          <w:szCs w:val="24"/>
        </w:rPr>
        <w:t>УВЕДОМЛЕНИЕ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о фактах обращения в целях склонения  работника  к совершению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:rsidR="00F403AF" w:rsidRPr="00450DFC" w:rsidRDefault="00F403AF" w:rsidP="00450DFC">
      <w:pPr>
        <w:jc w:val="right"/>
        <w:rPr>
          <w:rFonts w:cs="Times New Roman"/>
          <w:color w:val="000000" w:themeColor="text1"/>
          <w:sz w:val="24"/>
          <w:szCs w:val="24"/>
        </w:rPr>
      </w:pP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1.  Уведомляю о факте обращения в целях склонения меня к коррупционному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стороны___________________________________________________________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Ф.И.О., должность, все известные сведения о лице, склоняющем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к правонарушению)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 Склонение к правонарушению производилось в целях осуществления мною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сущность предполагаемого правонарушения)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Склонение к правонарушению осуществлялось посредством ________________________________________________________________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(способ склонения: подкуп, угроза, обман и т.д.)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 Выгода,   преследуемая   </w:t>
      </w:r>
      <w:r w:rsidR="00C26730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работником Учреждения,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предполагаемые последствия _____________________________________</w:t>
      </w:r>
      <w:r w:rsidR="00C26730"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Склонение к правонарушению произошло в __ час. __ мин.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"__"_________ 20__ г. в _________________________________________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(город, адрес)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Склонение к правонарушению производилось ______________________________________________________________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9B5142" w:rsidRPr="00450DFC" w:rsidRDefault="009B5142" w:rsidP="00450D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(обстоятельства склонения: телефонный разговор, личная встреча, почта и др.)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7.  К совершению коррупционных правонарушений имеют отношение следующие лица _________________________________________________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:rsidR="009B5142" w:rsidRPr="00450DFC" w:rsidRDefault="009B5142" w:rsidP="00450DFC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8.  Для  разбирательства  по  существу  представляют  интерес следующие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сведения: _________________________________________________________________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450DFC" w:rsidRDefault="009B5142" w:rsidP="00450D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                                     _________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9B5142" w:rsidRPr="00450DFC" w:rsidRDefault="009B5142" w:rsidP="00450DF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заполнения уведомления)           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450DFC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Pr="0045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</w:p>
    <w:p w:rsidR="00E71F9C" w:rsidRPr="00450DFC" w:rsidRDefault="00E71F9C" w:rsidP="00450DFC">
      <w:pPr>
        <w:jc w:val="both"/>
        <w:rPr>
          <w:rFonts w:cs="Times New Roman"/>
          <w:color w:val="000000" w:themeColor="text1"/>
          <w:sz w:val="24"/>
          <w:szCs w:val="24"/>
        </w:rPr>
      </w:pPr>
    </w:p>
    <w:p w:rsidR="00F403AF" w:rsidRPr="00450DFC" w:rsidRDefault="00E71F9C" w:rsidP="00450DFC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П</w:t>
      </w:r>
      <w:r w:rsidR="00F403AF" w:rsidRPr="00450DFC">
        <w:rPr>
          <w:rFonts w:cs="Times New Roman"/>
          <w:color w:val="000000" w:themeColor="text1"/>
          <w:sz w:val="24"/>
          <w:szCs w:val="24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450DFC" w:rsidRDefault="00E71F9C" w:rsidP="00450DFC">
      <w:pPr>
        <w:jc w:val="both"/>
        <w:rPr>
          <w:rFonts w:cs="Times New Roman"/>
          <w:color w:val="000000" w:themeColor="text1"/>
          <w:sz w:val="24"/>
          <w:szCs w:val="24"/>
        </w:rPr>
      </w:pPr>
    </w:p>
    <w:p w:rsidR="00F403AF" w:rsidRDefault="00F403AF" w:rsidP="00450DF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«__» _________ 20__ г. ____________  _________________________________</w:t>
      </w:r>
      <w:r w:rsidR="00450DFC">
        <w:rPr>
          <w:rFonts w:cs="Times New Roman"/>
          <w:color w:val="000000" w:themeColor="text1"/>
          <w:sz w:val="24"/>
          <w:szCs w:val="24"/>
        </w:rPr>
        <w:t>_________</w:t>
      </w:r>
    </w:p>
    <w:p w:rsidR="00450DFC" w:rsidRPr="00450DFC" w:rsidRDefault="00450DFC" w:rsidP="00450DFC">
      <w:pPr>
        <w:jc w:val="both"/>
        <w:rPr>
          <w:rFonts w:cs="Times New Roman"/>
          <w:color w:val="000000" w:themeColor="text1"/>
          <w:sz w:val="24"/>
          <w:szCs w:val="24"/>
        </w:rPr>
      </w:pPr>
    </w:p>
    <w:p w:rsidR="00F403AF" w:rsidRPr="00450DFC" w:rsidRDefault="00F403AF" w:rsidP="00450DF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Уведомление зарегистрировано «__» _____________ 20__г.</w:t>
      </w:r>
    </w:p>
    <w:p w:rsidR="00F403AF" w:rsidRPr="00450DFC" w:rsidRDefault="00F403AF" w:rsidP="00450DF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Регистрационный № __________________</w:t>
      </w:r>
    </w:p>
    <w:p w:rsidR="00F403AF" w:rsidRPr="00450DFC" w:rsidRDefault="00F403AF" w:rsidP="00450DF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50DFC">
        <w:rPr>
          <w:rFonts w:cs="Times New Roman"/>
          <w:color w:val="000000" w:themeColor="text1"/>
          <w:sz w:val="24"/>
          <w:szCs w:val="24"/>
        </w:rPr>
        <w:t>__________________________________</w:t>
      </w:r>
      <w:r w:rsidR="00E71F9C" w:rsidRPr="00450DFC">
        <w:rPr>
          <w:rFonts w:cs="Times New Roman"/>
          <w:color w:val="000000" w:themeColor="text1"/>
          <w:sz w:val="24"/>
          <w:szCs w:val="24"/>
        </w:rPr>
        <w:t>____</w:t>
      </w:r>
    </w:p>
    <w:p w:rsidR="00F403AF" w:rsidRPr="00450DFC" w:rsidRDefault="00E71F9C" w:rsidP="00450DFC">
      <w:pPr>
        <w:ind w:firstLine="708"/>
        <w:jc w:val="both"/>
        <w:rPr>
          <w:rFonts w:cs="Times New Roman"/>
          <w:color w:val="000000" w:themeColor="text1"/>
          <w:sz w:val="24"/>
          <w:szCs w:val="24"/>
          <w:vertAlign w:val="superscript"/>
        </w:rPr>
      </w:pPr>
      <w:r w:rsidRPr="00450DFC">
        <w:rPr>
          <w:rFonts w:cs="Times New Roman"/>
          <w:color w:val="000000" w:themeColor="text1"/>
          <w:sz w:val="24"/>
          <w:szCs w:val="24"/>
          <w:vertAlign w:val="superscript"/>
        </w:rPr>
        <w:t>(подпись, ФИО, должность специалиста)</w:t>
      </w:r>
    </w:p>
    <w:p w:rsidR="00785674" w:rsidRPr="00450DFC" w:rsidRDefault="00785674" w:rsidP="00450DFC">
      <w:pPr>
        <w:ind w:firstLine="708"/>
        <w:jc w:val="both"/>
        <w:rPr>
          <w:rFonts w:cs="Times New Roman"/>
          <w:color w:val="000000" w:themeColor="text1"/>
          <w:sz w:val="24"/>
          <w:szCs w:val="24"/>
        </w:rPr>
        <w:sectPr w:rsidR="00785674" w:rsidRPr="00450DFC" w:rsidSect="00B65A67">
          <w:pgSz w:w="11906" w:h="16838"/>
          <w:pgMar w:top="426" w:right="1134" w:bottom="568" w:left="1701" w:header="708" w:footer="708" w:gutter="0"/>
          <w:cols w:space="708"/>
          <w:docGrid w:linePitch="360"/>
        </w:sectPr>
      </w:pPr>
    </w:p>
    <w:p w:rsidR="00785674" w:rsidRPr="00450DFC" w:rsidRDefault="00785674" w:rsidP="00450DFC">
      <w:pPr>
        <w:jc w:val="right"/>
        <w:rPr>
          <w:rFonts w:eastAsiaTheme="minorHAnsi" w:cs="Times New Roman"/>
          <w:b/>
          <w:color w:val="000000" w:themeColor="text1"/>
          <w:sz w:val="24"/>
          <w:szCs w:val="24"/>
        </w:rPr>
      </w:pPr>
      <w:r w:rsidRPr="00450DFC">
        <w:rPr>
          <w:rFonts w:eastAsiaTheme="minorHAnsi" w:cs="Times New Roman"/>
          <w:b/>
          <w:color w:val="000000" w:themeColor="text1"/>
          <w:sz w:val="24"/>
          <w:szCs w:val="24"/>
        </w:rPr>
        <w:lastRenderedPageBreak/>
        <w:t>Приложение 2</w:t>
      </w:r>
    </w:p>
    <w:p w:rsidR="00837A72" w:rsidRPr="00450DFC" w:rsidRDefault="00837A72" w:rsidP="00450DFC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 xml:space="preserve">к Положению о порядке уведомления </w:t>
      </w:r>
    </w:p>
    <w:p w:rsidR="00837A72" w:rsidRPr="00450DFC" w:rsidRDefault="00837A72" w:rsidP="00450DFC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 xml:space="preserve">работодателя о фактах обращения в целях склонения </w:t>
      </w:r>
    </w:p>
    <w:p w:rsidR="00837A72" w:rsidRPr="00450DFC" w:rsidRDefault="00837A72" w:rsidP="00450DFC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450DFC">
        <w:rPr>
          <w:rFonts w:eastAsia="Times New Roman"/>
          <w:b/>
          <w:color w:val="000000" w:themeColor="text1"/>
        </w:rPr>
        <w:t xml:space="preserve">к совершению коррупционных правонарушений </w:t>
      </w:r>
    </w:p>
    <w:p w:rsidR="00785674" w:rsidRPr="00450DFC" w:rsidRDefault="00785674" w:rsidP="00450DFC">
      <w:pPr>
        <w:jc w:val="right"/>
        <w:rPr>
          <w:rFonts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rPr>
          <w:rFonts w:eastAsiaTheme="minorHAnsi" w:cs="Times New Roman"/>
          <w:b/>
          <w:color w:val="000000" w:themeColor="text1"/>
          <w:sz w:val="24"/>
          <w:szCs w:val="24"/>
        </w:rPr>
      </w:pPr>
      <w:r w:rsidRPr="00450DFC">
        <w:rPr>
          <w:rFonts w:eastAsiaTheme="minorHAnsi" w:cs="Times New Roman"/>
          <w:b/>
          <w:color w:val="000000" w:themeColor="text1"/>
          <w:sz w:val="24"/>
          <w:szCs w:val="24"/>
        </w:rPr>
        <w:t xml:space="preserve">ЖУРНАЛ </w:t>
      </w:r>
      <w:r w:rsidR="00C26730" w:rsidRPr="00450DFC">
        <w:rPr>
          <w:rFonts w:eastAsiaTheme="minorHAnsi" w:cs="Times New Roman"/>
          <w:b/>
          <w:color w:val="000000" w:themeColor="text1"/>
          <w:sz w:val="24"/>
          <w:szCs w:val="24"/>
        </w:rPr>
        <w:t>У</w:t>
      </w:r>
      <w:r w:rsidR="00F24FF4" w:rsidRPr="00450DFC">
        <w:rPr>
          <w:rFonts w:eastAsiaTheme="minorHAnsi" w:cs="Times New Roman"/>
          <w:b/>
          <w:color w:val="000000" w:themeColor="text1"/>
          <w:sz w:val="24"/>
          <w:szCs w:val="24"/>
        </w:rPr>
        <w:t xml:space="preserve">ЧЕТА </w:t>
      </w:r>
      <w:r w:rsidRPr="00450DFC">
        <w:rPr>
          <w:rFonts w:eastAsiaTheme="minorHAnsi" w:cs="Times New Roman"/>
          <w:b/>
          <w:color w:val="000000" w:themeColor="text1"/>
          <w:sz w:val="24"/>
          <w:szCs w:val="24"/>
        </w:rPr>
        <w:t>УВЕДОМЛЕНИЙ</w:t>
      </w:r>
    </w:p>
    <w:p w:rsidR="00785674" w:rsidRPr="00450DFC" w:rsidRDefault="00785674" w:rsidP="00450DFC">
      <w:pPr>
        <w:pStyle w:val="Default"/>
        <w:jc w:val="center"/>
        <w:rPr>
          <w:b/>
          <w:color w:val="000000" w:themeColor="text1"/>
        </w:rPr>
      </w:pPr>
      <w:r w:rsidRPr="00450DFC">
        <w:rPr>
          <w:b/>
          <w:color w:val="000000" w:themeColor="text1"/>
        </w:rPr>
        <w:t xml:space="preserve">о фактах обращения в целях склонения работников Учреждения </w:t>
      </w:r>
    </w:p>
    <w:p w:rsidR="00785674" w:rsidRDefault="00785674" w:rsidP="00450DFC">
      <w:pPr>
        <w:pStyle w:val="Default"/>
        <w:jc w:val="center"/>
        <w:rPr>
          <w:b/>
          <w:color w:val="000000" w:themeColor="text1"/>
        </w:rPr>
      </w:pPr>
      <w:r w:rsidRPr="00450DFC">
        <w:rPr>
          <w:b/>
          <w:color w:val="000000" w:themeColor="text1"/>
        </w:rPr>
        <w:t>к совершению коррупционных правонарушений</w:t>
      </w:r>
    </w:p>
    <w:p w:rsidR="007F7F92" w:rsidRPr="00450DFC" w:rsidRDefault="007F7F92" w:rsidP="00450DFC">
      <w:pPr>
        <w:pStyle w:val="Default"/>
        <w:jc w:val="center"/>
        <w:rPr>
          <w:b/>
          <w:color w:val="000000" w:themeColor="text1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450DFC" w:rsidTr="00785674">
        <w:tc>
          <w:tcPr>
            <w:tcW w:w="567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Регистра-ционный</w:t>
            </w:r>
            <w:proofErr w:type="spellEnd"/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450DFC" w:rsidRDefault="00786306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785674" w:rsidRPr="00450DFC" w:rsidTr="00785674">
        <w:tc>
          <w:tcPr>
            <w:tcW w:w="567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450DFC" w:rsidRDefault="00785674" w:rsidP="00450DFC">
            <w:pPr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85674" w:rsidRPr="00450DFC" w:rsidTr="00785674">
        <w:tc>
          <w:tcPr>
            <w:tcW w:w="56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785674" w:rsidRPr="00450DFC" w:rsidTr="00785674">
        <w:tc>
          <w:tcPr>
            <w:tcW w:w="56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785674" w:rsidRPr="00450DFC" w:rsidTr="00785674">
        <w:tc>
          <w:tcPr>
            <w:tcW w:w="56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  <w:r w:rsidRPr="00450DFC">
              <w:rPr>
                <w:rFonts w:eastAsiaTheme="minorHAnsi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5674" w:rsidRPr="00450DFC" w:rsidRDefault="00785674" w:rsidP="00450DFC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785674" w:rsidRPr="00450DFC" w:rsidRDefault="00785674" w:rsidP="00450DFC">
      <w:pPr>
        <w:jc w:val="both"/>
        <w:rPr>
          <w:rFonts w:eastAsiaTheme="minorHAnsi" w:cs="Times New Roman"/>
          <w:color w:val="000000" w:themeColor="text1"/>
          <w:sz w:val="24"/>
          <w:szCs w:val="24"/>
        </w:rPr>
      </w:pPr>
    </w:p>
    <w:p w:rsidR="00E71F9C" w:rsidRPr="00450DFC" w:rsidRDefault="00E71F9C" w:rsidP="00450DFC">
      <w:pPr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sectPr w:rsidR="00E71F9C" w:rsidRPr="00450DFC" w:rsidSect="00450DFC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1FCD"/>
    <w:rsid w:val="000578E9"/>
    <w:rsid w:val="000977F4"/>
    <w:rsid w:val="000A7025"/>
    <w:rsid w:val="000C6D17"/>
    <w:rsid w:val="000E742E"/>
    <w:rsid w:val="0011191B"/>
    <w:rsid w:val="0018374D"/>
    <w:rsid w:val="001B2A30"/>
    <w:rsid w:val="001C3107"/>
    <w:rsid w:val="00200239"/>
    <w:rsid w:val="002169FC"/>
    <w:rsid w:val="0024164B"/>
    <w:rsid w:val="00242A04"/>
    <w:rsid w:val="00250FC0"/>
    <w:rsid w:val="00262191"/>
    <w:rsid w:val="002622CD"/>
    <w:rsid w:val="002704C5"/>
    <w:rsid w:val="0027445E"/>
    <w:rsid w:val="002E25A4"/>
    <w:rsid w:val="003273E5"/>
    <w:rsid w:val="003C3975"/>
    <w:rsid w:val="00435522"/>
    <w:rsid w:val="00450DFC"/>
    <w:rsid w:val="004C6A51"/>
    <w:rsid w:val="00533FA5"/>
    <w:rsid w:val="00563913"/>
    <w:rsid w:val="00565AB7"/>
    <w:rsid w:val="005B1393"/>
    <w:rsid w:val="005C7643"/>
    <w:rsid w:val="005D1FCD"/>
    <w:rsid w:val="005F2ED4"/>
    <w:rsid w:val="00607078"/>
    <w:rsid w:val="00613400"/>
    <w:rsid w:val="006177E7"/>
    <w:rsid w:val="00671ACF"/>
    <w:rsid w:val="006C2B7A"/>
    <w:rsid w:val="006E1244"/>
    <w:rsid w:val="00752C2C"/>
    <w:rsid w:val="00785674"/>
    <w:rsid w:val="00786306"/>
    <w:rsid w:val="00797A68"/>
    <w:rsid w:val="007A716C"/>
    <w:rsid w:val="007A742C"/>
    <w:rsid w:val="007D2DE9"/>
    <w:rsid w:val="007F0C83"/>
    <w:rsid w:val="007F7136"/>
    <w:rsid w:val="007F7F92"/>
    <w:rsid w:val="00837A72"/>
    <w:rsid w:val="00845789"/>
    <w:rsid w:val="0085052F"/>
    <w:rsid w:val="008B5793"/>
    <w:rsid w:val="00904E27"/>
    <w:rsid w:val="00906A80"/>
    <w:rsid w:val="009370D1"/>
    <w:rsid w:val="0094134B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65A67"/>
    <w:rsid w:val="00BB3395"/>
    <w:rsid w:val="00BE3DCD"/>
    <w:rsid w:val="00C26730"/>
    <w:rsid w:val="00C37239"/>
    <w:rsid w:val="00C7740E"/>
    <w:rsid w:val="00C841CB"/>
    <w:rsid w:val="00C94491"/>
    <w:rsid w:val="00CA38AA"/>
    <w:rsid w:val="00CA5051"/>
    <w:rsid w:val="00CA7E78"/>
    <w:rsid w:val="00CE5FC0"/>
    <w:rsid w:val="00D67C8F"/>
    <w:rsid w:val="00DB54BC"/>
    <w:rsid w:val="00DD431D"/>
    <w:rsid w:val="00DE01A8"/>
    <w:rsid w:val="00DE618B"/>
    <w:rsid w:val="00E11401"/>
    <w:rsid w:val="00E13472"/>
    <w:rsid w:val="00E20E2A"/>
    <w:rsid w:val="00E21178"/>
    <w:rsid w:val="00E71F9C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2</cp:revision>
  <cp:lastPrinted>2022-06-24T13:31:00Z</cp:lastPrinted>
  <dcterms:created xsi:type="dcterms:W3CDTF">2022-06-27T11:12:00Z</dcterms:created>
  <dcterms:modified xsi:type="dcterms:W3CDTF">2022-06-27T11:12:00Z</dcterms:modified>
</cp:coreProperties>
</file>